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D74C" w14:textId="77777777" w:rsidR="00A46E97" w:rsidRDefault="00A46E97">
      <w:pPr>
        <w:rPr>
          <w:b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E952E35" wp14:editId="7C1A7B18">
            <wp:simplePos x="0" y="0"/>
            <wp:positionH relativeFrom="column">
              <wp:posOffset>1066800</wp:posOffset>
            </wp:positionH>
            <wp:positionV relativeFrom="paragraph">
              <wp:posOffset>-504825</wp:posOffset>
            </wp:positionV>
            <wp:extent cx="2657475" cy="1019175"/>
            <wp:effectExtent l="0" t="0" r="9525" b="9525"/>
            <wp:wrapTight wrapText="bothSides">
              <wp:wrapPolygon edited="0">
                <wp:start x="2942" y="0"/>
                <wp:lineTo x="155" y="3634"/>
                <wp:lineTo x="0" y="4037"/>
                <wp:lineTo x="0" y="16957"/>
                <wp:lineTo x="2787" y="19379"/>
                <wp:lineTo x="2787" y="21398"/>
                <wp:lineTo x="21523" y="21398"/>
                <wp:lineTo x="21523" y="11708"/>
                <wp:lineTo x="21368" y="5652"/>
                <wp:lineTo x="3871" y="0"/>
                <wp:lineTo x="2942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85EF" w14:textId="77777777" w:rsidR="00A46E97" w:rsidRDefault="00A46E97">
      <w:pPr>
        <w:rPr>
          <w:b/>
        </w:rPr>
      </w:pPr>
    </w:p>
    <w:p w14:paraId="0585D71A" w14:textId="77777777" w:rsidR="00A46E97" w:rsidRDefault="00A46E97" w:rsidP="00A46E97">
      <w:pPr>
        <w:shd w:val="clear" w:color="auto" w:fill="808080" w:themeFill="background1" w:themeFillShade="80"/>
        <w:rPr>
          <w:b/>
        </w:rPr>
      </w:pPr>
    </w:p>
    <w:p w14:paraId="7A99B98A" w14:textId="77777777" w:rsidR="008470E3" w:rsidRDefault="008470E3" w:rsidP="008470E3">
      <w:pPr>
        <w:jc w:val="center"/>
        <w:rPr>
          <w:sz w:val="32"/>
        </w:rPr>
      </w:pPr>
    </w:p>
    <w:p w14:paraId="766FCCB4" w14:textId="77777777" w:rsidR="008470E3" w:rsidRDefault="008470E3" w:rsidP="008470E3">
      <w:pPr>
        <w:jc w:val="center"/>
        <w:rPr>
          <w:sz w:val="32"/>
        </w:rPr>
      </w:pPr>
    </w:p>
    <w:p w14:paraId="3A0D130C" w14:textId="77777777" w:rsidR="008470E3" w:rsidRDefault="008470E3" w:rsidP="008470E3">
      <w:pPr>
        <w:jc w:val="center"/>
        <w:rPr>
          <w:sz w:val="32"/>
        </w:rPr>
      </w:pPr>
    </w:p>
    <w:p w14:paraId="22A07E5D" w14:textId="77777777" w:rsidR="00FC5183" w:rsidRPr="008470E3" w:rsidRDefault="00E13E5E" w:rsidP="008470E3">
      <w:pPr>
        <w:jc w:val="center"/>
        <w:rPr>
          <w:rFonts w:ascii="Arial" w:hAnsi="Arial" w:cs="Arial"/>
          <w:smallCaps/>
        </w:rPr>
      </w:pPr>
      <w:r>
        <w:rPr>
          <w:sz w:val="48"/>
        </w:rPr>
        <w:t>PLEASE FIND THE CV FORMA</w:t>
      </w:r>
      <w:r w:rsidR="00F70A8D">
        <w:rPr>
          <w:sz w:val="48"/>
        </w:rPr>
        <w:t xml:space="preserve">T </w:t>
      </w:r>
      <w:r w:rsidR="008470E3" w:rsidRPr="008470E3">
        <w:rPr>
          <w:sz w:val="48"/>
        </w:rPr>
        <w:t>BELOW</w:t>
      </w:r>
      <w:r w:rsidR="00FC5183" w:rsidRPr="008470E3">
        <w:rPr>
          <w:rFonts w:ascii="Arial" w:hAnsi="Arial" w:cs="Arial"/>
          <w:smallCaps/>
        </w:rPr>
        <w:br w:type="page"/>
      </w:r>
    </w:p>
    <w:p w14:paraId="021C88CF" w14:textId="77777777" w:rsidR="00547E7F" w:rsidRPr="00E47DF4" w:rsidRDefault="00547E7F" w:rsidP="00547E7F">
      <w:pPr>
        <w:spacing w:after="0"/>
        <w:jc w:val="center"/>
        <w:rPr>
          <w:rFonts w:ascii="Franklin Gothic Book" w:hAnsi="Franklin Gothic Book" w:cs="Arial"/>
          <w:b/>
          <w:smallCaps/>
          <w:sz w:val="32"/>
          <w:szCs w:val="32"/>
          <w:u w:val="single"/>
        </w:rPr>
      </w:pPr>
      <w:r w:rsidRPr="00E47DF4">
        <w:rPr>
          <w:rFonts w:ascii="Franklin Gothic Book" w:hAnsi="Franklin Gothic Book" w:cs="Arial"/>
          <w:b/>
          <w:smallCaps/>
          <w:sz w:val="32"/>
          <w:szCs w:val="32"/>
          <w:u w:val="single"/>
        </w:rPr>
        <w:lastRenderedPageBreak/>
        <w:t>Curriculum vitae</w:t>
      </w:r>
    </w:p>
    <w:p w14:paraId="1BB92A91" w14:textId="77777777"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14:paraId="29A2CD74" w14:textId="71F94F24"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Family name:</w:t>
      </w:r>
      <w:r w:rsidRPr="00FC5183">
        <w:rPr>
          <w:rFonts w:ascii="Franklin Gothic Book" w:hAnsi="Franklin Gothic Book" w:cs="Arial"/>
          <w:b/>
        </w:rPr>
        <w:tab/>
      </w:r>
      <w:r w:rsidR="00B356A6">
        <w:rPr>
          <w:rFonts w:ascii="Franklin Gothic Book" w:hAnsi="Franklin Gothic Book" w:cs="Arial"/>
          <w:b/>
        </w:rPr>
        <w:t>Nnzeru</w:t>
      </w:r>
    </w:p>
    <w:p w14:paraId="65B09E46" w14:textId="4AB86787" w:rsidR="00547E7F" w:rsidRPr="00FC5183" w:rsidRDefault="00547E7F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First names:</w:t>
      </w:r>
      <w:r w:rsidRPr="00FC5183">
        <w:rPr>
          <w:rFonts w:ascii="Franklin Gothic Book" w:hAnsi="Franklin Gothic Book" w:cs="Arial"/>
          <w:b/>
        </w:rPr>
        <w:tab/>
      </w:r>
      <w:r w:rsidR="00B356A6">
        <w:rPr>
          <w:rFonts w:ascii="Franklin Gothic Book" w:hAnsi="Franklin Gothic Book" w:cs="Arial"/>
          <w:b/>
        </w:rPr>
        <w:t>Livhuwani Ronald</w:t>
      </w:r>
      <w:r w:rsidRPr="00FC5183">
        <w:rPr>
          <w:rFonts w:ascii="Franklin Gothic Book" w:hAnsi="Franklin Gothic Book" w:cs="Arial"/>
        </w:rPr>
        <w:t xml:space="preserve"> </w:t>
      </w:r>
    </w:p>
    <w:p w14:paraId="43B4DA0B" w14:textId="18767075"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Nationality</w:t>
      </w:r>
      <w:r w:rsidR="00547E7F" w:rsidRPr="00FC5183">
        <w:rPr>
          <w:rFonts w:ascii="Franklin Gothic Book" w:hAnsi="Franklin Gothic Book" w:cs="Arial"/>
          <w:b/>
        </w:rPr>
        <w:t>:</w:t>
      </w:r>
      <w:r w:rsidR="00547E7F" w:rsidRPr="00FC5183">
        <w:rPr>
          <w:rFonts w:ascii="Franklin Gothic Book" w:hAnsi="Franklin Gothic Book" w:cs="Arial"/>
          <w:b/>
        </w:rPr>
        <w:tab/>
      </w:r>
      <w:r w:rsidR="00B356A6">
        <w:rPr>
          <w:rFonts w:ascii="Franklin Gothic Book" w:hAnsi="Franklin Gothic Book" w:cs="Arial"/>
          <w:b/>
        </w:rPr>
        <w:t xml:space="preserve">             South African</w:t>
      </w:r>
    </w:p>
    <w:p w14:paraId="0C1DA015" w14:textId="33A2DB1C" w:rsidR="00547E7F" w:rsidRPr="00FC5183" w:rsidRDefault="00BB001C" w:rsidP="00547E7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 xml:space="preserve">Country of </w:t>
      </w:r>
      <w:r w:rsidR="00547E7F" w:rsidRPr="00FC5183">
        <w:rPr>
          <w:rFonts w:ascii="Franklin Gothic Book" w:hAnsi="Franklin Gothic Book" w:cs="Arial"/>
          <w:b/>
        </w:rPr>
        <w:t>Residence:</w:t>
      </w:r>
      <w:r w:rsidR="00547E7F" w:rsidRPr="00FC5183">
        <w:rPr>
          <w:rFonts w:ascii="Franklin Gothic Book" w:hAnsi="Franklin Gothic Book" w:cs="Arial"/>
          <w:b/>
        </w:rPr>
        <w:tab/>
      </w:r>
      <w:r w:rsidR="00B356A6">
        <w:rPr>
          <w:rFonts w:ascii="Franklin Gothic Book" w:hAnsi="Franklin Gothic Book" w:cs="Arial"/>
          <w:b/>
        </w:rPr>
        <w:t>South Africa</w:t>
      </w:r>
      <w:r w:rsidR="00547E7F" w:rsidRPr="00FC5183">
        <w:rPr>
          <w:rFonts w:ascii="Franklin Gothic Book" w:hAnsi="Franklin Gothic Book" w:cs="Arial"/>
          <w:b/>
        </w:rPr>
        <w:tab/>
      </w:r>
    </w:p>
    <w:p w14:paraId="6792EF10" w14:textId="68F415F0" w:rsidR="00FC5183" w:rsidRPr="00FC5183" w:rsidRDefault="00547E7F" w:rsidP="00FC5183">
      <w:pPr>
        <w:numPr>
          <w:ilvl w:val="0"/>
          <w:numId w:val="2"/>
        </w:numPr>
        <w:spacing w:before="120" w:after="0" w:line="240" w:lineRule="auto"/>
        <w:rPr>
          <w:rFonts w:ascii="Franklin Gothic Book" w:hAnsi="Franklin Gothic Book" w:cs="Arial"/>
          <w:bCs/>
        </w:rPr>
      </w:pPr>
      <w:r w:rsidRPr="00FC5183">
        <w:rPr>
          <w:rFonts w:ascii="Franklin Gothic Book" w:hAnsi="Franklin Gothic Book" w:cs="Arial"/>
          <w:b/>
        </w:rPr>
        <w:t>Contact details:</w:t>
      </w:r>
      <w:r w:rsidRPr="00FC5183">
        <w:rPr>
          <w:rFonts w:ascii="Franklin Gothic Book" w:hAnsi="Franklin Gothic Book" w:cs="Arial"/>
        </w:rPr>
        <w:tab/>
      </w:r>
      <w:hyperlink r:id="rId8" w:history="1">
        <w:r w:rsidR="00B356A6" w:rsidRPr="00262F3B">
          <w:rPr>
            <w:rStyle w:val="Hyperlink"/>
            <w:rFonts w:ascii="Franklin Gothic Book" w:hAnsi="Franklin Gothic Book" w:cs="Arial"/>
          </w:rPr>
          <w:t>Lnnzeru@gmail.com</w:t>
        </w:r>
      </w:hyperlink>
      <w:r w:rsidR="00B356A6">
        <w:rPr>
          <w:rFonts w:ascii="Franklin Gothic Book" w:hAnsi="Franklin Gothic Book" w:cs="Arial"/>
        </w:rPr>
        <w:t xml:space="preserve"> / 073 204 1926</w:t>
      </w:r>
    </w:p>
    <w:p w14:paraId="0AEA23D0" w14:textId="77777777" w:rsidR="00547E7F" w:rsidRPr="00FC5183" w:rsidRDefault="00547E7F" w:rsidP="00547E7F">
      <w:pPr>
        <w:spacing w:after="0"/>
        <w:rPr>
          <w:rFonts w:ascii="Franklin Gothic Book" w:hAnsi="Franklin Gothic Book" w:cs="Arial"/>
          <w:bCs/>
        </w:rPr>
      </w:pPr>
    </w:p>
    <w:p w14:paraId="536CA4B9" w14:textId="77777777"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14:paraId="09F835F6" w14:textId="77777777"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Education:</w:t>
      </w:r>
      <w:r w:rsidRPr="00FC5183">
        <w:rPr>
          <w:rFonts w:ascii="Franklin Gothic Book" w:hAnsi="Franklin Gothic Book" w:cs="Arial"/>
          <w:b/>
        </w:rPr>
        <w:tab/>
      </w:r>
    </w:p>
    <w:tbl>
      <w:tblPr>
        <w:tblW w:w="93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FC5183" w14:paraId="4A296E00" w14:textId="77777777" w:rsidTr="00244472">
        <w:trPr>
          <w:jc w:val="center"/>
        </w:trPr>
        <w:tc>
          <w:tcPr>
            <w:tcW w:w="6109" w:type="dxa"/>
            <w:shd w:val="pct5" w:color="auto" w:fill="FFFFFF"/>
          </w:tcPr>
          <w:p w14:paraId="123ACF4C" w14:textId="77777777"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Institution</w:t>
            </w:r>
          </w:p>
          <w:p w14:paraId="752F6189" w14:textId="77777777"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[ Date from - Date to ]</w:t>
            </w:r>
          </w:p>
        </w:tc>
        <w:tc>
          <w:tcPr>
            <w:tcW w:w="3229" w:type="dxa"/>
            <w:shd w:val="pct5" w:color="auto" w:fill="FFFFFF"/>
          </w:tcPr>
          <w:p w14:paraId="35BDB730" w14:textId="77777777" w:rsidR="00547E7F" w:rsidRPr="00FC5183" w:rsidRDefault="00F0538E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>
              <w:rPr>
                <w:rFonts w:ascii="Franklin Gothic Book" w:hAnsi="Franklin Gothic Book" w:cs="Arial"/>
                <w:b/>
                <w:szCs w:val="22"/>
              </w:rPr>
              <w:t>Qualification</w:t>
            </w:r>
            <w:r w:rsidR="00547E7F" w:rsidRPr="00FC5183">
              <w:rPr>
                <w:rFonts w:ascii="Franklin Gothic Book" w:hAnsi="Franklin Gothic Book" w:cs="Arial"/>
                <w:b/>
                <w:szCs w:val="22"/>
              </w:rPr>
              <w:t xml:space="preserve"> obtained:</w:t>
            </w:r>
          </w:p>
        </w:tc>
      </w:tr>
      <w:tr w:rsidR="00547E7F" w:rsidRPr="00FC5183" w14:paraId="0DD3D14B" w14:textId="77777777" w:rsidTr="00244472">
        <w:trPr>
          <w:jc w:val="center"/>
        </w:trPr>
        <w:tc>
          <w:tcPr>
            <w:tcW w:w="6109" w:type="dxa"/>
          </w:tcPr>
          <w:p w14:paraId="326DCD5E" w14:textId="44D449E4" w:rsidR="00547E7F" w:rsidRPr="00FC5183" w:rsidRDefault="00B356A6" w:rsidP="00244472">
            <w:pPr>
              <w:suppressAutoHyphens/>
              <w:rPr>
                <w:rFonts w:ascii="Franklin Gothic Book" w:hAnsi="Franklin Gothic Book" w:cs="Arial"/>
                <w:bCs/>
                <w:spacing w:val="-3"/>
              </w:rPr>
            </w:pPr>
            <w:r>
              <w:rPr>
                <w:rFonts w:ascii="Franklin Gothic Book" w:hAnsi="Franklin Gothic Book" w:cs="Arial"/>
                <w:bCs/>
                <w:spacing w:val="-3"/>
              </w:rPr>
              <w:t>UNISA [2013-2017</w:t>
            </w:r>
          </w:p>
        </w:tc>
        <w:tc>
          <w:tcPr>
            <w:tcW w:w="3229" w:type="dxa"/>
          </w:tcPr>
          <w:p w14:paraId="396C610C" w14:textId="7EC6F1D9" w:rsidR="00547E7F" w:rsidRPr="00FC5183" w:rsidRDefault="00B356A6" w:rsidP="00244472">
            <w:pPr>
              <w:pStyle w:val="normaltableau"/>
              <w:spacing w:before="0" w:after="0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PhD in Agriculture</w:t>
            </w:r>
          </w:p>
        </w:tc>
      </w:tr>
      <w:tr w:rsidR="00547E7F" w:rsidRPr="00FC5183" w14:paraId="379AA323" w14:textId="77777777" w:rsidTr="00244472">
        <w:trPr>
          <w:jc w:val="center"/>
        </w:trPr>
        <w:tc>
          <w:tcPr>
            <w:tcW w:w="6109" w:type="dxa"/>
          </w:tcPr>
          <w:p w14:paraId="1210EC1C" w14:textId="42396CD7" w:rsidR="00547E7F" w:rsidRPr="00FC5183" w:rsidRDefault="00B356A6" w:rsidP="00244472">
            <w:pPr>
              <w:suppressAutoHyphens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UNIVERSITY OF THE FREE STATE</w:t>
            </w:r>
          </w:p>
        </w:tc>
        <w:tc>
          <w:tcPr>
            <w:tcW w:w="3229" w:type="dxa"/>
          </w:tcPr>
          <w:p w14:paraId="2E3EBB0D" w14:textId="78455EBE" w:rsidR="00547E7F" w:rsidRPr="00FC5183" w:rsidRDefault="00B356A6" w:rsidP="00244472">
            <w:pPr>
              <w:suppressAutoHyphens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Masters in Sustainable Agriculture</w:t>
            </w:r>
          </w:p>
        </w:tc>
      </w:tr>
      <w:tr w:rsidR="00547E7F" w:rsidRPr="00FC5183" w14:paraId="733D434F" w14:textId="77777777" w:rsidTr="00244472">
        <w:trPr>
          <w:jc w:val="center"/>
        </w:trPr>
        <w:tc>
          <w:tcPr>
            <w:tcW w:w="6109" w:type="dxa"/>
          </w:tcPr>
          <w:p w14:paraId="42713F25" w14:textId="4845E2CD" w:rsidR="00547E7F" w:rsidRPr="00FC5183" w:rsidRDefault="00B356A6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UNIVERSITY OF VENDA</w:t>
            </w:r>
          </w:p>
        </w:tc>
        <w:tc>
          <w:tcPr>
            <w:tcW w:w="3229" w:type="dxa"/>
          </w:tcPr>
          <w:p w14:paraId="0D904895" w14:textId="778FC967" w:rsidR="00547E7F" w:rsidRPr="00FC5183" w:rsidRDefault="00B356A6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Bachelor of Agriculture</w:t>
            </w:r>
          </w:p>
        </w:tc>
      </w:tr>
    </w:tbl>
    <w:p w14:paraId="104C1CF9" w14:textId="77777777" w:rsidR="00547E7F" w:rsidRPr="00FC5183" w:rsidRDefault="00547E7F" w:rsidP="00547E7F">
      <w:pPr>
        <w:spacing w:before="120" w:after="120"/>
        <w:ind w:left="450"/>
        <w:rPr>
          <w:rFonts w:ascii="Franklin Gothic Book" w:hAnsi="Franklin Gothic Book" w:cs="Arial"/>
        </w:rPr>
      </w:pPr>
    </w:p>
    <w:p w14:paraId="530025E4" w14:textId="77777777" w:rsidR="00547E7F" w:rsidRPr="00FC5183" w:rsidRDefault="00547E7F" w:rsidP="00547E7F">
      <w:pPr>
        <w:numPr>
          <w:ilvl w:val="0"/>
          <w:numId w:val="2"/>
        </w:numPr>
        <w:spacing w:before="120" w:after="120" w:line="240" w:lineRule="auto"/>
        <w:ind w:left="450" w:hanging="45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Language skills:</w:t>
      </w:r>
      <w:r w:rsidRPr="00FC5183">
        <w:rPr>
          <w:rFonts w:ascii="Franklin Gothic Book" w:hAnsi="Franklin Gothic Book" w:cs="Arial"/>
        </w:rPr>
        <w:t xml:space="preserve"> (1 - excellent; 5 - basic)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FC5183" w14:paraId="35A6D3CE" w14:textId="77777777" w:rsidTr="00244472">
        <w:trPr>
          <w:jc w:val="center"/>
        </w:trPr>
        <w:tc>
          <w:tcPr>
            <w:tcW w:w="4231" w:type="dxa"/>
            <w:shd w:val="pct5" w:color="auto" w:fill="FFFFFF"/>
          </w:tcPr>
          <w:p w14:paraId="47BA86D3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14:paraId="59D3352D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14:paraId="16ABE81A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14:paraId="5BF3DE5F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Writing</w:t>
            </w:r>
          </w:p>
        </w:tc>
      </w:tr>
      <w:tr w:rsidR="00547E7F" w:rsidRPr="00FC5183" w14:paraId="5F3E3A0A" w14:textId="77777777" w:rsidTr="00244472">
        <w:trPr>
          <w:jc w:val="center"/>
        </w:trPr>
        <w:tc>
          <w:tcPr>
            <w:tcW w:w="4231" w:type="dxa"/>
          </w:tcPr>
          <w:p w14:paraId="5C1851E3" w14:textId="591392E1" w:rsidR="00547E7F" w:rsidRPr="00FC5183" w:rsidRDefault="00B356A6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ENGLISH</w:t>
            </w:r>
          </w:p>
        </w:tc>
        <w:tc>
          <w:tcPr>
            <w:tcW w:w="1643" w:type="dxa"/>
          </w:tcPr>
          <w:p w14:paraId="2C0A5951" w14:textId="5EF6B55A" w:rsidR="00547E7F" w:rsidRPr="00FC5183" w:rsidRDefault="00B356A6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644" w:type="dxa"/>
          </w:tcPr>
          <w:p w14:paraId="241148D3" w14:textId="399821F3" w:rsidR="00547E7F" w:rsidRPr="00FC5183" w:rsidRDefault="00B356A6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743" w:type="dxa"/>
          </w:tcPr>
          <w:p w14:paraId="46239CAC" w14:textId="1C5B4278" w:rsidR="00547E7F" w:rsidRPr="00FC5183" w:rsidRDefault="00B356A6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</w:tr>
      <w:tr w:rsidR="00547E7F" w:rsidRPr="00FC5183" w14:paraId="2A4E3691" w14:textId="77777777" w:rsidTr="00244472">
        <w:trPr>
          <w:jc w:val="center"/>
        </w:trPr>
        <w:tc>
          <w:tcPr>
            <w:tcW w:w="4231" w:type="dxa"/>
          </w:tcPr>
          <w:p w14:paraId="71457D61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3" w:type="dxa"/>
          </w:tcPr>
          <w:p w14:paraId="11E7D3B9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4" w:type="dxa"/>
          </w:tcPr>
          <w:p w14:paraId="05B21FD3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43" w:type="dxa"/>
          </w:tcPr>
          <w:p w14:paraId="1D7B9D4C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</w:tr>
      <w:tr w:rsidR="00547E7F" w:rsidRPr="00FC5183" w14:paraId="240A394E" w14:textId="77777777" w:rsidTr="00244472">
        <w:trPr>
          <w:jc w:val="center"/>
        </w:trPr>
        <w:tc>
          <w:tcPr>
            <w:tcW w:w="4231" w:type="dxa"/>
          </w:tcPr>
          <w:p w14:paraId="159016DF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3" w:type="dxa"/>
          </w:tcPr>
          <w:p w14:paraId="53CA1358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644" w:type="dxa"/>
          </w:tcPr>
          <w:p w14:paraId="0A5508DD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43" w:type="dxa"/>
          </w:tcPr>
          <w:p w14:paraId="7B41BD5B" w14:textId="77777777"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</w:tr>
    </w:tbl>
    <w:p w14:paraId="374538E2" w14:textId="77777777"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p w14:paraId="75A3FDE1" w14:textId="77777777"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Membership</w:t>
      </w: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FC5183" w14:paraId="1CEF4E86" w14:textId="77777777" w:rsidTr="00244472">
        <w:tc>
          <w:tcPr>
            <w:tcW w:w="7668" w:type="dxa"/>
          </w:tcPr>
          <w:p w14:paraId="2F4FA164" w14:textId="597F5826" w:rsidR="00547E7F" w:rsidRPr="00FC5183" w:rsidRDefault="00B356A6" w:rsidP="00FC5183">
            <w:pPr>
              <w:tabs>
                <w:tab w:val="left" w:pos="709"/>
              </w:tabs>
              <w:spacing w:after="0" w:line="240" w:lineRule="auto"/>
              <w:ind w:left="1069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SACNASP </w:t>
            </w:r>
          </w:p>
        </w:tc>
      </w:tr>
    </w:tbl>
    <w:p w14:paraId="23A43250" w14:textId="77777777" w:rsidR="00547E7F" w:rsidRPr="00FC5183" w:rsidRDefault="00547E7F" w:rsidP="00547E7F">
      <w:pPr>
        <w:tabs>
          <w:tab w:val="left" w:pos="709"/>
        </w:tabs>
        <w:spacing w:after="0"/>
        <w:rPr>
          <w:rFonts w:ascii="Franklin Gothic Book" w:hAnsi="Franklin Gothic Book" w:cs="Arial"/>
        </w:rPr>
      </w:pPr>
    </w:p>
    <w:p w14:paraId="6D2AF369" w14:textId="77692428" w:rsidR="00547E7F" w:rsidRPr="00FC5183" w:rsidRDefault="00E47DF4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S</w:t>
      </w:r>
      <w:r w:rsidR="00F0538E">
        <w:rPr>
          <w:rFonts w:ascii="Franklin Gothic Book" w:hAnsi="Franklin Gothic Book" w:cs="Arial"/>
          <w:b/>
        </w:rPr>
        <w:t>pecialisation</w:t>
      </w:r>
      <w:r w:rsidR="00547E7F" w:rsidRPr="00FC5183">
        <w:rPr>
          <w:rFonts w:ascii="Franklin Gothic Book" w:hAnsi="Franklin Gothic Book" w:cs="Arial"/>
        </w:rPr>
        <w:t xml:space="preserve"> (</w:t>
      </w:r>
      <w:r w:rsidR="00B356A6">
        <w:rPr>
          <w:rFonts w:ascii="Franklin Gothic Book" w:hAnsi="Franklin Gothic Book" w:cs="Arial"/>
        </w:rPr>
        <w:t>Agriculture, Biological invasion, Pest Risk Analysis</w:t>
      </w:r>
      <w:r w:rsidR="00547E7F" w:rsidRPr="00FC5183">
        <w:rPr>
          <w:rFonts w:ascii="Franklin Gothic Book" w:hAnsi="Franklin Gothic Book" w:cs="Arial"/>
        </w:rPr>
        <w:t xml:space="preserve">) </w:t>
      </w:r>
    </w:p>
    <w:p w14:paraId="23C906DF" w14:textId="77777777" w:rsidR="00547E7F" w:rsidRPr="00FC5183" w:rsidRDefault="00547E7F" w:rsidP="00547E7F">
      <w:pPr>
        <w:pStyle w:val="DefaultText"/>
        <w:ind w:left="360"/>
        <w:rPr>
          <w:rFonts w:ascii="Franklin Gothic Book" w:hAnsi="Franklin Gothic Book" w:cs="Arial"/>
          <w:sz w:val="22"/>
          <w:szCs w:val="22"/>
        </w:rPr>
      </w:pPr>
    </w:p>
    <w:p w14:paraId="72195913" w14:textId="7780EE60"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FC5183">
        <w:rPr>
          <w:rFonts w:ascii="Franklin Gothic Book" w:hAnsi="Franklin Gothic Book" w:cs="Arial"/>
          <w:b/>
        </w:rPr>
        <w:t>Present position:</w:t>
      </w:r>
      <w:r w:rsidRPr="00FC5183">
        <w:rPr>
          <w:rFonts w:ascii="Franklin Gothic Book" w:hAnsi="Franklin Gothic Book" w:cs="Arial"/>
          <w:b/>
        </w:rPr>
        <w:tab/>
      </w:r>
      <w:r w:rsidR="00B356A6">
        <w:rPr>
          <w:rFonts w:ascii="Franklin Gothic Book" w:hAnsi="Franklin Gothic Book" w:cs="Arial"/>
          <w:b/>
        </w:rPr>
        <w:t>Control Biodiversity Officer</w:t>
      </w:r>
    </w:p>
    <w:p w14:paraId="517B135B" w14:textId="77777777" w:rsidR="00547E7F" w:rsidRPr="00E47DF4" w:rsidRDefault="00547E7F" w:rsidP="00547E7F">
      <w:pPr>
        <w:spacing w:after="0"/>
        <w:rPr>
          <w:rFonts w:ascii="Franklin Gothic Book" w:hAnsi="Franklin Gothic Book" w:cs="Arial"/>
        </w:rPr>
      </w:pPr>
    </w:p>
    <w:p w14:paraId="79A261CC" w14:textId="5CAD47EB"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  <w:b/>
        </w:rPr>
      </w:pPr>
      <w:r w:rsidRPr="00FC5183">
        <w:rPr>
          <w:rFonts w:ascii="Franklin Gothic Book" w:hAnsi="Franklin Gothic Book" w:cs="Arial"/>
          <w:b/>
        </w:rPr>
        <w:t xml:space="preserve"> Key Skills:  </w:t>
      </w:r>
      <w:r w:rsidR="00B356A6">
        <w:rPr>
          <w:rFonts w:ascii="Franklin Gothic Book" w:hAnsi="Franklin Gothic Book" w:cs="Arial"/>
          <w:b/>
        </w:rPr>
        <w:t xml:space="preserve">Research, policy development, </w:t>
      </w:r>
    </w:p>
    <w:p w14:paraId="658EC3D8" w14:textId="77777777" w:rsidR="00547E7F" w:rsidRPr="00E47DF4" w:rsidRDefault="00547E7F" w:rsidP="00547E7F">
      <w:pPr>
        <w:spacing w:after="0"/>
        <w:ind w:left="720"/>
        <w:rPr>
          <w:rFonts w:ascii="Franklin Gothic Book" w:hAnsi="Franklin Gothic Book" w:cs="Arial"/>
        </w:rPr>
      </w:pPr>
    </w:p>
    <w:p w14:paraId="30FC35AC" w14:textId="77777777" w:rsidR="00547E7F" w:rsidRPr="00FC5183" w:rsidRDefault="00547E7F" w:rsidP="00547E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Specific experience:</w:t>
      </w:r>
    </w:p>
    <w:p w14:paraId="56A3D928" w14:textId="77777777" w:rsidR="00547E7F" w:rsidRPr="00FC5183" w:rsidRDefault="00547E7F" w:rsidP="00547E7F">
      <w:pPr>
        <w:spacing w:after="0"/>
        <w:rPr>
          <w:rFonts w:ascii="Franklin Gothic Book" w:hAnsi="Franklin Gothic Book" w:cs="Arial"/>
        </w:rPr>
      </w:pPr>
    </w:p>
    <w:tbl>
      <w:tblPr>
        <w:tblpPr w:leftFromText="180" w:rightFromText="180" w:vertAnchor="text" w:horzAnchor="page" w:tblpX="2596" w:tblpY="281"/>
        <w:tblW w:w="3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5"/>
        <w:gridCol w:w="4693"/>
      </w:tblGrid>
      <w:tr w:rsidR="00547E7F" w:rsidRPr="00FC5183" w14:paraId="4354541F" w14:textId="77777777" w:rsidTr="00244472">
        <w:trPr>
          <w:trHeight w:val="20"/>
        </w:trPr>
        <w:tc>
          <w:tcPr>
            <w:tcW w:w="1749" w:type="pct"/>
            <w:shd w:val="pct5" w:color="auto" w:fill="FFFFFF"/>
            <w:tcMar>
              <w:top w:w="57" w:type="dxa"/>
              <w:bottom w:w="57" w:type="dxa"/>
            </w:tcMar>
          </w:tcPr>
          <w:p w14:paraId="66CEACEB" w14:textId="77777777"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Country</w:t>
            </w:r>
          </w:p>
        </w:tc>
        <w:tc>
          <w:tcPr>
            <w:tcW w:w="3251" w:type="pct"/>
            <w:shd w:val="pct5" w:color="auto" w:fill="FFFFFF"/>
            <w:tcMar>
              <w:top w:w="57" w:type="dxa"/>
              <w:bottom w:w="57" w:type="dxa"/>
            </w:tcMar>
          </w:tcPr>
          <w:p w14:paraId="21CCA7F6" w14:textId="77777777"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Date from - Date to</w:t>
            </w:r>
          </w:p>
        </w:tc>
      </w:tr>
      <w:tr w:rsidR="00547E7F" w:rsidRPr="00FC5183" w14:paraId="1530A885" w14:textId="77777777" w:rsidTr="00244472">
        <w:trPr>
          <w:trHeight w:val="176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152BF53E" w14:textId="00E36B16" w:rsidR="00547E7F" w:rsidRPr="00FC5183" w:rsidRDefault="00B356A6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South Africa 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526C060B" w14:textId="37AC93F2" w:rsidR="00547E7F" w:rsidRPr="00FC5183" w:rsidRDefault="00B356A6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2006 – up to date</w:t>
            </w:r>
          </w:p>
        </w:tc>
      </w:tr>
      <w:tr w:rsidR="00547E7F" w:rsidRPr="00FC5183" w14:paraId="2D279263" w14:textId="77777777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06BDA59A" w14:textId="77777777"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3486A9A9" w14:textId="77777777"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</w:tr>
      <w:tr w:rsidR="00547E7F" w:rsidRPr="00FC5183" w14:paraId="003E972F" w14:textId="77777777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14:paraId="62279935" w14:textId="77777777"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14:paraId="242D7DC4" w14:textId="77777777"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</w:rPr>
            </w:pPr>
          </w:p>
        </w:tc>
      </w:tr>
    </w:tbl>
    <w:p w14:paraId="7C3A846B" w14:textId="77777777" w:rsidR="00547E7F" w:rsidRPr="00FC5183" w:rsidRDefault="00547E7F" w:rsidP="00FC5183">
      <w:pPr>
        <w:keepNext/>
        <w:keepLines/>
        <w:numPr>
          <w:ilvl w:val="0"/>
          <w:numId w:val="2"/>
        </w:numPr>
        <w:spacing w:before="120" w:after="120" w:line="240" w:lineRule="auto"/>
        <w:ind w:left="0" w:firstLine="0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lastRenderedPageBreak/>
        <w:t>Professional experience (</w:t>
      </w:r>
      <w:r w:rsidR="00FC5183" w:rsidRPr="00FC5183">
        <w:rPr>
          <w:rFonts w:ascii="Franklin Gothic Book" w:hAnsi="Franklin Gothic Book" w:cs="Arial"/>
          <w:b/>
        </w:rPr>
        <w:t xml:space="preserve">Formal employment and </w:t>
      </w:r>
      <w:r w:rsidRPr="00FC5183">
        <w:rPr>
          <w:rFonts w:ascii="Franklin Gothic Book" w:hAnsi="Franklin Gothic Book" w:cs="Arial"/>
          <w:b/>
        </w:rPr>
        <w:t>Assignments</w:t>
      </w:r>
      <w:r w:rsidR="00FC5183" w:rsidRPr="00FC5183">
        <w:rPr>
          <w:rFonts w:ascii="Franklin Gothic Book" w:hAnsi="Franklin Gothic Book" w:cs="Arial"/>
          <w:b/>
        </w:rPr>
        <w:t>/consultancies</w:t>
      </w:r>
      <w:r w:rsidRPr="00FC5183">
        <w:rPr>
          <w:rFonts w:ascii="Franklin Gothic Book" w:hAnsi="Franklin Gothic Book" w:cs="Arial"/>
        </w:rPr>
        <w:t>)</w:t>
      </w:r>
    </w:p>
    <w:tbl>
      <w:tblPr>
        <w:tblW w:w="8789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701"/>
        <w:gridCol w:w="1469"/>
        <w:gridCol w:w="3067"/>
      </w:tblGrid>
      <w:tr w:rsidR="00FC5183" w:rsidRPr="00FC5183" w14:paraId="61E82C66" w14:textId="77777777" w:rsidTr="00FC5183">
        <w:trPr>
          <w:trHeight w:val="20"/>
          <w:tblHeader/>
        </w:trPr>
        <w:tc>
          <w:tcPr>
            <w:tcW w:w="113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6BF6EC5D" w14:textId="77777777"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Date from - to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7AD69ECC" w14:textId="77777777"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Location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1696F16C" w14:textId="77777777"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Organisation</w:t>
            </w:r>
          </w:p>
        </w:tc>
        <w:tc>
          <w:tcPr>
            <w:tcW w:w="1469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37B872B5" w14:textId="77777777"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Position</w:t>
            </w:r>
          </w:p>
        </w:tc>
        <w:tc>
          <w:tcPr>
            <w:tcW w:w="3067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14:paraId="3A15659E" w14:textId="77777777"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Description of Duties and achievements</w:t>
            </w:r>
          </w:p>
        </w:tc>
      </w:tr>
      <w:tr w:rsidR="00FC5183" w:rsidRPr="00FC5183" w14:paraId="46147DCC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22FC2245" w14:textId="55068697" w:rsidR="00FC5183" w:rsidRPr="00FC5183" w:rsidRDefault="00B356A6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 xml:space="preserve">2014- 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3DBB630B" w14:textId="590B6CF4" w:rsidR="00FC5183" w:rsidRPr="00FC5183" w:rsidRDefault="00B356A6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 xml:space="preserve">South Africa 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58D37CC1" w14:textId="7030D85A" w:rsidR="00FC5183" w:rsidRPr="00FC5183" w:rsidRDefault="00B356A6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Dept of Forestry, Fisheries and the Environment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4465D733" w14:textId="6A849A97" w:rsidR="00FC5183" w:rsidRPr="00FC5183" w:rsidRDefault="00B356A6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Control Biodiversity Officer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11FD8643" w14:textId="48354A65" w:rsidR="00FC5183" w:rsidRPr="00FC5183" w:rsidRDefault="00B356A6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Risk assessment for alien and invasive species. </w:t>
            </w:r>
          </w:p>
        </w:tc>
      </w:tr>
      <w:tr w:rsidR="00FC5183" w:rsidRPr="00FC5183" w14:paraId="0E7484BB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1B2AE390" w14:textId="74D9FCFC" w:rsidR="00FC5183" w:rsidRPr="00FC5183" w:rsidRDefault="00B356A6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2009- 2014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5768C6BB" w14:textId="233510B5" w:rsidR="00FC5183" w:rsidRPr="00FC5183" w:rsidRDefault="00B356A6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 xml:space="preserve">South Africa 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699CCF58" w14:textId="6CE83CEB" w:rsidR="00FC5183" w:rsidRPr="00FC5183" w:rsidRDefault="00B356A6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Dept of Agriculture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3FCB53E3" w14:textId="2BB3B2C4" w:rsidR="00FC5183" w:rsidRPr="00FC5183" w:rsidRDefault="00B356A6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 xml:space="preserve">Scientist Production 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765DFB09" w14:textId="788E362E" w:rsidR="00FC5183" w:rsidRPr="00FC5183" w:rsidRDefault="00B356A6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Pest Risk analysis</w:t>
            </w:r>
          </w:p>
        </w:tc>
      </w:tr>
      <w:tr w:rsidR="00FC5183" w:rsidRPr="00FC5183" w14:paraId="554C673F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2714A22C" w14:textId="5CF96240" w:rsidR="00FC5183" w:rsidRPr="00FC5183" w:rsidRDefault="00B356A6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 xml:space="preserve">2006- 2009 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5D9E3A37" w14:textId="4C8C32CE" w:rsidR="00FC5183" w:rsidRPr="00FC5183" w:rsidRDefault="00B356A6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South Africa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1A2C2DB8" w14:textId="18A27A51" w:rsidR="00FC5183" w:rsidRPr="00FC5183" w:rsidRDefault="00B356A6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 xml:space="preserve">Dept of Agriculture </w:t>
            </w: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2BE2A83D" w14:textId="46F4B2D0" w:rsidR="00FC5183" w:rsidRPr="00FC5183" w:rsidRDefault="00B356A6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 xml:space="preserve">Technician </w:t>
            </w: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315CEF13" w14:textId="6EA1BD64" w:rsidR="00FC5183" w:rsidRPr="00FC5183" w:rsidRDefault="006103FB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Phytosanitary officer</w:t>
            </w:r>
          </w:p>
        </w:tc>
      </w:tr>
      <w:tr w:rsidR="00FC5183" w:rsidRPr="00FC5183" w14:paraId="578E033B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6F21B054" w14:textId="77777777" w:rsidR="00FC5183" w:rsidRPr="00FC5183" w:rsidRDefault="00FC5183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7A767B8D" w14:textId="77777777" w:rsidR="00FC5183" w:rsidRPr="00FC5183" w:rsidRDefault="00FC5183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2E6EC5F0" w14:textId="77777777" w:rsidR="00FC5183" w:rsidRPr="00FC5183" w:rsidRDefault="00FC5183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6AAC4973" w14:textId="77777777" w:rsidR="00FC5183" w:rsidRPr="00FC5183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6E8AA2A2" w14:textId="77777777" w:rsidR="00FC5183" w:rsidRPr="00FC5183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</w:rPr>
            </w:pPr>
          </w:p>
        </w:tc>
      </w:tr>
      <w:tr w:rsidR="00FC5183" w:rsidRPr="00FC5183" w14:paraId="77B0F468" w14:textId="77777777" w:rsidTr="00FC5183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14:paraId="7E1EDB4D" w14:textId="77777777" w:rsidR="00FC5183" w:rsidRPr="00FC5183" w:rsidRDefault="00FC5183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00D01642" w14:textId="77777777" w:rsidR="00FC5183" w:rsidRPr="00FC5183" w:rsidRDefault="00FC5183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49F28A10" w14:textId="77777777" w:rsidR="00FC5183" w:rsidRPr="00FC5183" w:rsidRDefault="00FC5183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</w:tcBorders>
          </w:tcPr>
          <w:p w14:paraId="78A76878" w14:textId="77777777" w:rsidR="00FC5183" w:rsidRPr="00FC5183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</w:tcPr>
          <w:p w14:paraId="495FB509" w14:textId="77777777" w:rsidR="00FC5183" w:rsidRPr="00FC5183" w:rsidRDefault="00FC5183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</w:p>
        </w:tc>
      </w:tr>
    </w:tbl>
    <w:p w14:paraId="5A9D2753" w14:textId="77777777" w:rsidR="00547E7F" w:rsidRPr="00FC5183" w:rsidRDefault="00547E7F" w:rsidP="00547E7F">
      <w:pPr>
        <w:pStyle w:val="IndexHeading"/>
        <w:numPr>
          <w:ilvl w:val="0"/>
          <w:numId w:val="2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FC5183">
        <w:rPr>
          <w:rFonts w:ascii="Franklin Gothic Book" w:hAnsi="Franklin Gothic Book"/>
          <w:sz w:val="22"/>
          <w:szCs w:val="22"/>
        </w:rPr>
        <w:t xml:space="preserve"> Publications </w:t>
      </w:r>
    </w:p>
    <w:p w14:paraId="7A1C322A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  <w:proofErr w:type="spellStart"/>
      <w:r w:rsidRPr="00D24664">
        <w:rPr>
          <w:rFonts w:ascii="Franklin Gothic Book" w:hAnsi="Franklin Gothic Book" w:cs="Arial"/>
          <w:color w:val="000000" w:themeColor="text1"/>
        </w:rPr>
        <w:t>Tshikhudo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PP, Nnzeru LR,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Rambauli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M, Makhado RA,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Mudau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FN. Phytosanitary risk associated with illegal importation of pest-infested commodities to the South African agricultural sector. S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Afr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J Sci.</w:t>
      </w:r>
    </w:p>
    <w:p w14:paraId="26BD698C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  <w:r w:rsidRPr="00D24664">
        <w:rPr>
          <w:rFonts w:ascii="Franklin Gothic Book" w:hAnsi="Franklin Gothic Book" w:cs="Arial"/>
          <w:color w:val="000000" w:themeColor="text1"/>
        </w:rPr>
        <w:t xml:space="preserve">2021; 117(7/8), Art. #8675. https://doi.org/10.17159/sajs.2021/8675 </w:t>
      </w:r>
    </w:p>
    <w:p w14:paraId="4B86F61A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</w:p>
    <w:p w14:paraId="139C1FE9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  <w:r w:rsidRPr="00D24664">
        <w:rPr>
          <w:rFonts w:ascii="Franklin Gothic Book" w:hAnsi="Franklin Gothic Book" w:cs="Arial"/>
          <w:color w:val="000000" w:themeColor="text1"/>
        </w:rPr>
        <w:t xml:space="preserve">Nnzeru, L.R.,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Tshikhudo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, P.P.,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Mudereri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, B.T. et al. Pest interceptions on imported fresh fruits into South Africa. Int J Trop Insect Sci (2021). https://doi.org/10.1007/s42690-021-00501-y </w:t>
      </w:r>
    </w:p>
    <w:p w14:paraId="6780E6AA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</w:p>
    <w:p w14:paraId="571DEA5D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  <w:proofErr w:type="spellStart"/>
      <w:r w:rsidRPr="00D24664">
        <w:rPr>
          <w:rFonts w:ascii="Franklin Gothic Book" w:hAnsi="Franklin Gothic Book" w:cs="Arial"/>
          <w:color w:val="000000" w:themeColor="text1"/>
        </w:rPr>
        <w:t>Moshobane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MC, Nnzeru LR, Nelukalo K,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Mothapo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NP. Patterns of permit requests and issuance regulated alien and invasive species in South Africa for the period 2015–2018.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Afr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J Ecol. 2020; 00:1–15.  https://doi.org/10.1111/aje.12720   </w:t>
      </w:r>
    </w:p>
    <w:p w14:paraId="31B4CD20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</w:p>
    <w:p w14:paraId="002E0837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  <w:r w:rsidRPr="00D24664">
        <w:rPr>
          <w:rFonts w:ascii="Franklin Gothic Book" w:hAnsi="Franklin Gothic Book" w:cs="Arial"/>
          <w:color w:val="000000" w:themeColor="text1"/>
        </w:rPr>
        <w:t xml:space="preserve">*Nnzeru LR,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Tshikhudo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PP,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Ntushelo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K,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Mudau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FN (2019). 1H nuclear magnetic resonance spectroscopy reveals secondary metabolic variations of special tea (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Monsonia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burkeana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Planch. ex Harv) populations from three selected locations in South Africa. Applied Ecology and Environmental Research 17(6):14095-14103.</w:t>
      </w:r>
    </w:p>
    <w:p w14:paraId="00FDD351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</w:p>
    <w:p w14:paraId="24A079C9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  <w:r w:rsidRPr="00D24664">
        <w:rPr>
          <w:rFonts w:ascii="Franklin Gothic Book" w:hAnsi="Franklin Gothic Book" w:cs="Arial"/>
          <w:color w:val="000000" w:themeColor="text1"/>
        </w:rPr>
        <w:t xml:space="preserve">*Nnzeru LR,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Ntushelo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K,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Mudau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F.N (2017). Prevalence of Bacillus in the interior tissues of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Monsonia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burkeana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and other medicinal plants in South Africa. South African Journal of Botany 113:19–22. http://dx.doi.org/10.1016/j.sajb.2017.07.012 </w:t>
      </w:r>
    </w:p>
    <w:p w14:paraId="3B6CCE14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</w:p>
    <w:p w14:paraId="582A9AF3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  <w:r w:rsidRPr="00D24664">
        <w:rPr>
          <w:rFonts w:ascii="Franklin Gothic Book" w:hAnsi="Franklin Gothic Book" w:cs="Arial"/>
          <w:color w:val="000000" w:themeColor="text1"/>
        </w:rPr>
        <w:t xml:space="preserve">*Nnzeru LR,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Ntushelo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K and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Mudau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FN (2016). Physical appraisal and attributes of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Monsonia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burkeana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(special tea): the perspective of tea users.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Indilinga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: African Journal of Indigenous Knowledge Systems. Vol. 15 (1), pp 111-122. </w:t>
      </w:r>
    </w:p>
    <w:p w14:paraId="75873344" w14:textId="77777777" w:rsidR="00D24664" w:rsidRPr="00D24664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</w:p>
    <w:p w14:paraId="59FA8A92" w14:textId="5EC6B37C" w:rsidR="00547E7F" w:rsidRPr="00FC5183" w:rsidRDefault="00D24664" w:rsidP="00D24664">
      <w:pPr>
        <w:spacing w:after="0"/>
        <w:rPr>
          <w:rFonts w:ascii="Franklin Gothic Book" w:hAnsi="Franklin Gothic Book" w:cs="Arial"/>
          <w:color w:val="000000" w:themeColor="text1"/>
        </w:rPr>
      </w:pPr>
      <w:proofErr w:type="spellStart"/>
      <w:r w:rsidRPr="00D24664">
        <w:rPr>
          <w:rFonts w:ascii="Franklin Gothic Book" w:hAnsi="Franklin Gothic Book" w:cs="Arial"/>
          <w:color w:val="000000" w:themeColor="text1"/>
        </w:rPr>
        <w:t>Tshikhudo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P, *Nnzeru R,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Ntushelo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K and </w:t>
      </w:r>
      <w:proofErr w:type="spellStart"/>
      <w:r w:rsidRPr="00D24664">
        <w:rPr>
          <w:rFonts w:ascii="Franklin Gothic Book" w:hAnsi="Franklin Gothic Book" w:cs="Arial"/>
          <w:color w:val="000000" w:themeColor="text1"/>
        </w:rPr>
        <w:t>Mudau</w:t>
      </w:r>
      <w:proofErr w:type="spellEnd"/>
      <w:r w:rsidRPr="00D24664">
        <w:rPr>
          <w:rFonts w:ascii="Franklin Gothic Book" w:hAnsi="Franklin Gothic Book" w:cs="Arial"/>
          <w:color w:val="000000" w:themeColor="text1"/>
        </w:rPr>
        <w:t xml:space="preserve"> F (2013). Bacterial species identification getting easier. African Journal of Biotechnology Vol. 12(41), pp 5975-5982. http://www.academicjournals.org/AJB.</w:t>
      </w:r>
    </w:p>
    <w:p w14:paraId="7BA2E0B2" w14:textId="77777777" w:rsidR="00547E7F" w:rsidRPr="00FC5183" w:rsidRDefault="00547E7F" w:rsidP="00547E7F">
      <w:pPr>
        <w:pStyle w:val="BodyText"/>
        <w:numPr>
          <w:ilvl w:val="0"/>
          <w:numId w:val="2"/>
        </w:numPr>
        <w:tabs>
          <w:tab w:val="left" w:pos="-720"/>
        </w:tabs>
        <w:suppressAutoHyphens/>
        <w:spacing w:after="0"/>
        <w:rPr>
          <w:rFonts w:ascii="Franklin Gothic Book" w:hAnsi="Franklin Gothic Book" w:cs="Arial"/>
          <w:b/>
          <w:bCs/>
          <w:sz w:val="22"/>
          <w:szCs w:val="22"/>
        </w:rPr>
      </w:pPr>
      <w:r w:rsidRPr="00FC5183">
        <w:rPr>
          <w:rFonts w:ascii="Franklin Gothic Book" w:hAnsi="Franklin Gothic Book" w:cs="Arial"/>
          <w:color w:val="FF0000"/>
          <w:sz w:val="22"/>
          <w:szCs w:val="22"/>
        </w:rPr>
        <w:lastRenderedPageBreak/>
        <w:t xml:space="preserve"> </w:t>
      </w:r>
      <w:r w:rsidRPr="00FC5183">
        <w:rPr>
          <w:rFonts w:ascii="Franklin Gothic Book" w:hAnsi="Franklin Gothic Book" w:cs="Arial"/>
          <w:b/>
          <w:bCs/>
          <w:sz w:val="22"/>
          <w:szCs w:val="22"/>
        </w:rPr>
        <w:t>Professional Referees</w:t>
      </w:r>
    </w:p>
    <w:p w14:paraId="32930ED1" w14:textId="77777777" w:rsidR="00547E7F" w:rsidRPr="00A95669" w:rsidRDefault="00547E7F" w:rsidP="00547E7F">
      <w:pPr>
        <w:spacing w:after="0"/>
        <w:rPr>
          <w:rStyle w:val="Strong"/>
          <w:rFonts w:ascii="Arial" w:hAnsi="Arial" w:cs="Arial"/>
          <w:sz w:val="20"/>
        </w:rPr>
      </w:pPr>
    </w:p>
    <w:p w14:paraId="03A75867" w14:textId="77777777" w:rsidR="00A56C09" w:rsidRDefault="00A56C09" w:rsidP="00A56C09">
      <w:pPr>
        <w:jc w:val="both"/>
      </w:pPr>
    </w:p>
    <w:p w14:paraId="45F714E6" w14:textId="77777777" w:rsidR="00A56C09" w:rsidRDefault="00A56C09" w:rsidP="00A56C09">
      <w:pPr>
        <w:jc w:val="both"/>
      </w:pPr>
      <w:r>
        <w:t xml:space="preserve">1. Prof. </w:t>
      </w:r>
      <w:proofErr w:type="spellStart"/>
      <w:r>
        <w:t>Khayalethu</w:t>
      </w:r>
      <w:proofErr w:type="spellEnd"/>
      <w:r>
        <w:t xml:space="preserve"> </w:t>
      </w:r>
      <w:proofErr w:type="spellStart"/>
      <w:r>
        <w:t>Ntushelo</w:t>
      </w:r>
      <w:proofErr w:type="spellEnd"/>
    </w:p>
    <w:p w14:paraId="32E99F36" w14:textId="77777777" w:rsidR="00A56C09" w:rsidRDefault="00A56C09" w:rsidP="00A56C09">
      <w:pPr>
        <w:jc w:val="both"/>
      </w:pPr>
      <w:r>
        <w:t xml:space="preserve">   Promoter: PhD studies </w:t>
      </w:r>
    </w:p>
    <w:p w14:paraId="478DA46C" w14:textId="77777777" w:rsidR="00A56C09" w:rsidRDefault="00A56C09" w:rsidP="00A56C09">
      <w:pPr>
        <w:jc w:val="both"/>
      </w:pPr>
      <w:r>
        <w:t xml:space="preserve">   Lecturer: University of South Africa</w:t>
      </w:r>
    </w:p>
    <w:p w14:paraId="1FE999DB" w14:textId="77777777" w:rsidR="00A56C09" w:rsidRDefault="00A56C09" w:rsidP="00A56C09">
      <w:pPr>
        <w:jc w:val="both"/>
      </w:pPr>
      <w:r>
        <w:t xml:space="preserve">   College of Agriculture &amp; Environmental Sciences</w:t>
      </w:r>
    </w:p>
    <w:p w14:paraId="5FC01922" w14:textId="77777777" w:rsidR="00A56C09" w:rsidRDefault="00A56C09" w:rsidP="00A56C09">
      <w:pPr>
        <w:jc w:val="both"/>
      </w:pPr>
      <w:r>
        <w:t xml:space="preserve">   Tel: 011 670 9205 or 0789027944</w:t>
      </w:r>
    </w:p>
    <w:p w14:paraId="67911E7E" w14:textId="77777777" w:rsidR="00A56C09" w:rsidRDefault="00A56C09" w:rsidP="00A56C09">
      <w:pPr>
        <w:jc w:val="both"/>
      </w:pPr>
      <w:r>
        <w:t xml:space="preserve">    Email: Ntushk@unisa.ac.za</w:t>
      </w:r>
    </w:p>
    <w:p w14:paraId="454BAC41" w14:textId="77777777" w:rsidR="00A56C09" w:rsidRDefault="00A56C09" w:rsidP="00A56C09">
      <w:pPr>
        <w:jc w:val="both"/>
      </w:pPr>
    </w:p>
    <w:p w14:paraId="031C0359" w14:textId="77777777" w:rsidR="00A56C09" w:rsidRDefault="00A56C09" w:rsidP="00A56C09">
      <w:pPr>
        <w:jc w:val="both"/>
      </w:pPr>
      <w:r>
        <w:t xml:space="preserve">2. Ms </w:t>
      </w:r>
      <w:proofErr w:type="spellStart"/>
      <w:r>
        <w:t>Rorisang</w:t>
      </w:r>
      <w:proofErr w:type="spellEnd"/>
      <w:r>
        <w:t xml:space="preserve"> </w:t>
      </w:r>
      <w:proofErr w:type="spellStart"/>
      <w:r>
        <w:t>Mahlakoana</w:t>
      </w:r>
      <w:proofErr w:type="spellEnd"/>
    </w:p>
    <w:p w14:paraId="64B9169E" w14:textId="77777777" w:rsidR="00A56C09" w:rsidRDefault="00A56C09" w:rsidP="00A56C09">
      <w:pPr>
        <w:jc w:val="both"/>
      </w:pPr>
      <w:r>
        <w:t xml:space="preserve">    Manager: Pest Risk Analysis division</w:t>
      </w:r>
    </w:p>
    <w:p w14:paraId="2BA58877" w14:textId="77777777" w:rsidR="00A56C09" w:rsidRDefault="00A56C09" w:rsidP="00A56C09">
      <w:pPr>
        <w:jc w:val="both"/>
      </w:pPr>
      <w:r>
        <w:t xml:space="preserve">    Department of Agriculture, Land Reform and Rural Development (DALRRD)</w:t>
      </w:r>
    </w:p>
    <w:p w14:paraId="0870F847" w14:textId="77777777" w:rsidR="00A56C09" w:rsidRDefault="00A56C09" w:rsidP="00A56C09">
      <w:pPr>
        <w:jc w:val="both"/>
      </w:pPr>
      <w:r>
        <w:t xml:space="preserve">    Directorate: Plant Health</w:t>
      </w:r>
    </w:p>
    <w:p w14:paraId="70F1745C" w14:textId="77777777" w:rsidR="00A56C09" w:rsidRDefault="00A56C09" w:rsidP="00A56C09">
      <w:pPr>
        <w:jc w:val="both"/>
      </w:pPr>
      <w:r>
        <w:t xml:space="preserve">    Tel: 012 319 6325 or 0728073495</w:t>
      </w:r>
    </w:p>
    <w:p w14:paraId="7A09F2F1" w14:textId="77777777" w:rsidR="00A56C09" w:rsidRDefault="00A56C09" w:rsidP="00A56C09">
      <w:pPr>
        <w:jc w:val="both"/>
      </w:pPr>
      <w:r>
        <w:t xml:space="preserve">    Email: RorisangM@dalrrd.gov.za </w:t>
      </w:r>
    </w:p>
    <w:p w14:paraId="6AB9FBC3" w14:textId="77777777" w:rsidR="00A56C09" w:rsidRDefault="00A56C09" w:rsidP="00A56C09">
      <w:pPr>
        <w:jc w:val="both"/>
      </w:pPr>
    </w:p>
    <w:p w14:paraId="7BFC5D8D" w14:textId="77777777" w:rsidR="00A56C09" w:rsidRDefault="00A56C09" w:rsidP="00A56C09">
      <w:pPr>
        <w:jc w:val="both"/>
      </w:pPr>
      <w:r>
        <w:t>3. Mr Khathutshelo Nelukalo</w:t>
      </w:r>
    </w:p>
    <w:p w14:paraId="1B9DD1C7" w14:textId="77777777" w:rsidR="00A56C09" w:rsidRDefault="00A56C09" w:rsidP="00A56C09">
      <w:pPr>
        <w:jc w:val="both"/>
      </w:pPr>
      <w:r>
        <w:t xml:space="preserve">   Supervisor</w:t>
      </w:r>
    </w:p>
    <w:p w14:paraId="108573F9" w14:textId="77777777" w:rsidR="00A56C09" w:rsidRDefault="00A56C09" w:rsidP="00A56C09">
      <w:pPr>
        <w:jc w:val="both"/>
      </w:pPr>
      <w:r>
        <w:t xml:space="preserve">   Control Biodiversity Officer: Biosecurity: Issuing Authority</w:t>
      </w:r>
    </w:p>
    <w:p w14:paraId="6ABEBF2B" w14:textId="77777777" w:rsidR="00A56C09" w:rsidRDefault="00A56C09" w:rsidP="00A56C09">
      <w:pPr>
        <w:jc w:val="both"/>
      </w:pPr>
      <w:r>
        <w:t xml:space="preserve">   Department of Forestry, Fisheries and the Environment</w:t>
      </w:r>
    </w:p>
    <w:p w14:paraId="32B8B8CD" w14:textId="77777777" w:rsidR="00A56C09" w:rsidRDefault="00A56C09" w:rsidP="00A56C09">
      <w:pPr>
        <w:jc w:val="both"/>
      </w:pPr>
      <w:r>
        <w:t xml:space="preserve">   Tel: 021 4412812 or 0836357353</w:t>
      </w:r>
    </w:p>
    <w:p w14:paraId="4EAC2F08" w14:textId="739664B0" w:rsidR="00547E7F" w:rsidRDefault="00A56C09" w:rsidP="00A56C09">
      <w:pPr>
        <w:jc w:val="both"/>
      </w:pPr>
      <w:r>
        <w:t xml:space="preserve">    Email: Knelukalo@environment.gov.za</w:t>
      </w:r>
    </w:p>
    <w:sectPr w:rsidR="00547E7F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834D" w14:textId="77777777" w:rsidR="00AB224D" w:rsidRDefault="00AB224D">
      <w:pPr>
        <w:spacing w:after="0" w:line="240" w:lineRule="auto"/>
      </w:pPr>
      <w:r>
        <w:separator/>
      </w:r>
    </w:p>
  </w:endnote>
  <w:endnote w:type="continuationSeparator" w:id="0">
    <w:p w14:paraId="098602F8" w14:textId="77777777" w:rsidR="00AB224D" w:rsidRDefault="00AB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E894" w14:textId="77777777" w:rsidR="00685B11" w:rsidRDefault="00A46E97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E13E5E">
      <w:rPr>
        <w:rFonts w:cs="Arial"/>
        <w:b/>
        <w:noProof/>
        <w:sz w:val="20"/>
      </w:rPr>
      <w:t>1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E13E5E">
      <w:rPr>
        <w:rFonts w:cs="Arial"/>
        <w:b/>
        <w:noProof/>
        <w:sz w:val="20"/>
      </w:rPr>
      <w:t>3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936A" w14:textId="77777777" w:rsidR="00685B11" w:rsidRDefault="00A46E97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E6E3" w14:textId="77777777" w:rsidR="00AB224D" w:rsidRDefault="00AB224D">
      <w:pPr>
        <w:spacing w:after="0" w:line="240" w:lineRule="auto"/>
      </w:pPr>
      <w:r>
        <w:separator/>
      </w:r>
    </w:p>
  </w:footnote>
  <w:footnote w:type="continuationSeparator" w:id="0">
    <w:p w14:paraId="532B935D" w14:textId="77777777" w:rsidR="00AB224D" w:rsidRDefault="00AB2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singleLevel"/>
    <w:tmpl w:val="768696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</w:abstractNum>
  <w:abstractNum w:abstractNumId="1" w15:restartNumberingAfterBreak="0">
    <w:nsid w:val="087365DB"/>
    <w:multiLevelType w:val="hybridMultilevel"/>
    <w:tmpl w:val="C25278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3C0"/>
    <w:multiLevelType w:val="hybridMultilevel"/>
    <w:tmpl w:val="513E1C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413"/>
    <w:multiLevelType w:val="hybridMultilevel"/>
    <w:tmpl w:val="DBA4C0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3B5"/>
    <w:multiLevelType w:val="hybridMultilevel"/>
    <w:tmpl w:val="5986E5E6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77"/>
    <w:multiLevelType w:val="hybridMultilevel"/>
    <w:tmpl w:val="5914BB72"/>
    <w:lvl w:ilvl="0" w:tplc="C316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6D16"/>
    <w:multiLevelType w:val="hybridMultilevel"/>
    <w:tmpl w:val="6CA6ACC0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0E92"/>
    <w:multiLevelType w:val="hybridMultilevel"/>
    <w:tmpl w:val="57A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BCF"/>
    <w:multiLevelType w:val="hybridMultilevel"/>
    <w:tmpl w:val="B7C211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577F24"/>
    <w:multiLevelType w:val="hybridMultilevel"/>
    <w:tmpl w:val="9A56477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22D48"/>
    <w:multiLevelType w:val="hybridMultilevel"/>
    <w:tmpl w:val="61A0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6B5033"/>
    <w:multiLevelType w:val="hybridMultilevel"/>
    <w:tmpl w:val="E57C7C7E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816AE"/>
    <w:multiLevelType w:val="hybridMultilevel"/>
    <w:tmpl w:val="97CA96BA"/>
    <w:lvl w:ilvl="0" w:tplc="F97A7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65C54"/>
    <w:multiLevelType w:val="hybridMultilevel"/>
    <w:tmpl w:val="AA26E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917F54"/>
    <w:multiLevelType w:val="hybridMultilevel"/>
    <w:tmpl w:val="33C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74373"/>
    <w:multiLevelType w:val="hybridMultilevel"/>
    <w:tmpl w:val="ADDEA86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0E"/>
    <w:rsid w:val="00270029"/>
    <w:rsid w:val="00276195"/>
    <w:rsid w:val="002A6F10"/>
    <w:rsid w:val="002B0A89"/>
    <w:rsid w:val="00547E7F"/>
    <w:rsid w:val="005C6488"/>
    <w:rsid w:val="006103FB"/>
    <w:rsid w:val="00790EAD"/>
    <w:rsid w:val="008470E3"/>
    <w:rsid w:val="00881C96"/>
    <w:rsid w:val="00A46E97"/>
    <w:rsid w:val="00A56C09"/>
    <w:rsid w:val="00AA740E"/>
    <w:rsid w:val="00AB224D"/>
    <w:rsid w:val="00B356A6"/>
    <w:rsid w:val="00BB001C"/>
    <w:rsid w:val="00D24664"/>
    <w:rsid w:val="00D4341E"/>
    <w:rsid w:val="00E13E5E"/>
    <w:rsid w:val="00E47DF4"/>
    <w:rsid w:val="00F0538E"/>
    <w:rsid w:val="00F70A8D"/>
    <w:rsid w:val="00F82B6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F383049"/>
  <w15:docId w15:val="{652B4635-18E4-40A3-93F2-CB9BD2B6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nzer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Livhuwani Nnzeru</cp:lastModifiedBy>
  <cp:revision>5</cp:revision>
  <dcterms:created xsi:type="dcterms:W3CDTF">2021-09-08T18:47:00Z</dcterms:created>
  <dcterms:modified xsi:type="dcterms:W3CDTF">2021-09-08T18:58:00Z</dcterms:modified>
</cp:coreProperties>
</file>