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97" w:rsidRDefault="00A46E97">
      <w:pPr>
        <w:rPr>
          <w:b/>
        </w:rPr>
      </w:pPr>
      <w:r>
        <w:rPr>
          <w:rFonts w:ascii="Arial" w:hAnsi="Arial" w:cs="Arial"/>
          <w:noProof/>
          <w:lang w:val="en-ZW" w:eastAsia="en-ZW"/>
        </w:rPr>
        <w:drawing>
          <wp:anchor distT="0" distB="0" distL="114300" distR="114300" simplePos="0" relativeHeight="251659264" behindDoc="1" locked="0" layoutInCell="1" allowOverlap="1" wp14:anchorId="47A958D9" wp14:editId="46C25459">
            <wp:simplePos x="0" y="0"/>
            <wp:positionH relativeFrom="column">
              <wp:posOffset>1066800</wp:posOffset>
            </wp:positionH>
            <wp:positionV relativeFrom="paragraph">
              <wp:posOffset>-504825</wp:posOffset>
            </wp:positionV>
            <wp:extent cx="2657475" cy="1019175"/>
            <wp:effectExtent l="0" t="0" r="9525" b="9525"/>
            <wp:wrapTight wrapText="bothSides">
              <wp:wrapPolygon edited="0">
                <wp:start x="2942" y="0"/>
                <wp:lineTo x="155" y="3634"/>
                <wp:lineTo x="0" y="4037"/>
                <wp:lineTo x="0" y="16957"/>
                <wp:lineTo x="2787" y="19379"/>
                <wp:lineTo x="2787" y="21398"/>
                <wp:lineTo x="21523" y="21398"/>
                <wp:lineTo x="21523" y="11708"/>
                <wp:lineTo x="21368" y="5652"/>
                <wp:lineTo x="3871" y="0"/>
                <wp:lineTo x="2942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E97" w:rsidRDefault="00A46E97">
      <w:pPr>
        <w:rPr>
          <w:b/>
        </w:rPr>
      </w:pPr>
    </w:p>
    <w:p w:rsidR="00547E7F" w:rsidRPr="00E47DF4" w:rsidRDefault="00547E7F" w:rsidP="00547E7F">
      <w:pPr>
        <w:spacing w:after="0"/>
        <w:jc w:val="center"/>
        <w:rPr>
          <w:rFonts w:ascii="Franklin Gothic Book" w:hAnsi="Franklin Gothic Book" w:cs="Arial"/>
          <w:b/>
          <w:smallCaps/>
          <w:sz w:val="32"/>
          <w:szCs w:val="32"/>
          <w:u w:val="single"/>
        </w:rPr>
      </w:pPr>
      <w:r w:rsidRPr="00E47DF4">
        <w:rPr>
          <w:rFonts w:ascii="Franklin Gothic Book" w:hAnsi="Franklin Gothic Book" w:cs="Arial"/>
          <w:b/>
          <w:smallCaps/>
          <w:sz w:val="32"/>
          <w:szCs w:val="32"/>
          <w:u w:val="single"/>
        </w:rPr>
        <w:t>Curriculum vitae</w:t>
      </w:r>
    </w:p>
    <w:p w:rsidR="00547E7F" w:rsidRPr="00FC5183" w:rsidRDefault="00547E7F" w:rsidP="006E3D8D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Family name:</w:t>
      </w:r>
      <w:r w:rsidR="00676F18">
        <w:rPr>
          <w:rFonts w:ascii="Franklin Gothic Book" w:hAnsi="Franklin Gothic Book" w:cs="Arial"/>
          <w:b/>
        </w:rPr>
        <w:t xml:space="preserve"> Nyamangara</w:t>
      </w:r>
      <w:r w:rsidRPr="00FC5183">
        <w:rPr>
          <w:rFonts w:ascii="Franklin Gothic Book" w:hAnsi="Franklin Gothic Book" w:cs="Arial"/>
          <w:b/>
        </w:rPr>
        <w:tab/>
      </w:r>
    </w:p>
    <w:p w:rsidR="00547E7F" w:rsidRPr="00FC5183" w:rsidRDefault="00547E7F" w:rsidP="006E3D8D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First names:</w:t>
      </w:r>
      <w:r w:rsidR="00676F18">
        <w:rPr>
          <w:rFonts w:ascii="Franklin Gothic Book" w:hAnsi="Franklin Gothic Book" w:cs="Arial"/>
          <w:b/>
        </w:rPr>
        <w:t xml:space="preserve">  Justice</w:t>
      </w:r>
      <w:r w:rsidRPr="00FC5183">
        <w:rPr>
          <w:rFonts w:ascii="Franklin Gothic Book" w:hAnsi="Franklin Gothic Book" w:cs="Arial"/>
          <w:b/>
        </w:rPr>
        <w:tab/>
      </w:r>
      <w:r w:rsidRPr="00FC5183">
        <w:rPr>
          <w:rFonts w:ascii="Franklin Gothic Book" w:hAnsi="Franklin Gothic Book" w:cs="Arial"/>
        </w:rPr>
        <w:t xml:space="preserve"> </w:t>
      </w:r>
    </w:p>
    <w:p w:rsidR="00547E7F" w:rsidRPr="00FC5183" w:rsidRDefault="00BB001C" w:rsidP="006E3D8D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>Nationality</w:t>
      </w:r>
      <w:r w:rsidR="00547E7F" w:rsidRPr="00FC5183">
        <w:rPr>
          <w:rFonts w:ascii="Franklin Gothic Book" w:hAnsi="Franklin Gothic Book" w:cs="Arial"/>
          <w:b/>
        </w:rPr>
        <w:t>:</w:t>
      </w:r>
      <w:r w:rsidR="00547E7F" w:rsidRPr="00FC5183">
        <w:rPr>
          <w:rFonts w:ascii="Franklin Gothic Book" w:hAnsi="Franklin Gothic Book" w:cs="Arial"/>
          <w:b/>
        </w:rPr>
        <w:tab/>
      </w:r>
      <w:r w:rsidR="00676F18">
        <w:rPr>
          <w:rFonts w:ascii="Franklin Gothic Book" w:hAnsi="Franklin Gothic Book" w:cs="Arial"/>
          <w:b/>
        </w:rPr>
        <w:t xml:space="preserve"> Zimbabwean</w:t>
      </w:r>
    </w:p>
    <w:p w:rsidR="00547E7F" w:rsidRPr="00FC5183" w:rsidRDefault="00BB001C" w:rsidP="006E3D8D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 xml:space="preserve">Country of </w:t>
      </w:r>
      <w:r w:rsidR="00547E7F" w:rsidRPr="00FC5183">
        <w:rPr>
          <w:rFonts w:ascii="Franklin Gothic Book" w:hAnsi="Franklin Gothic Book" w:cs="Arial"/>
          <w:b/>
        </w:rPr>
        <w:t>Residence:</w:t>
      </w:r>
      <w:r w:rsidR="00676F18">
        <w:rPr>
          <w:rFonts w:ascii="Franklin Gothic Book" w:hAnsi="Franklin Gothic Book" w:cs="Arial"/>
          <w:b/>
        </w:rPr>
        <w:t xml:space="preserve"> Zimbabwe</w:t>
      </w:r>
      <w:r w:rsidR="00547E7F" w:rsidRPr="00FC5183">
        <w:rPr>
          <w:rFonts w:ascii="Franklin Gothic Book" w:hAnsi="Franklin Gothic Book" w:cs="Arial"/>
          <w:b/>
        </w:rPr>
        <w:tab/>
      </w:r>
      <w:r w:rsidR="00547E7F" w:rsidRPr="00FC5183">
        <w:rPr>
          <w:rFonts w:ascii="Franklin Gothic Book" w:hAnsi="Franklin Gothic Book" w:cs="Arial"/>
          <w:b/>
        </w:rPr>
        <w:tab/>
      </w:r>
    </w:p>
    <w:p w:rsidR="00FC5183" w:rsidRPr="0066294C" w:rsidRDefault="00547E7F" w:rsidP="006E3D8D">
      <w:pPr>
        <w:numPr>
          <w:ilvl w:val="0"/>
          <w:numId w:val="1"/>
        </w:numPr>
        <w:spacing w:before="120" w:after="0" w:line="240" w:lineRule="auto"/>
        <w:rPr>
          <w:rFonts w:ascii="Franklin Gothic Book" w:hAnsi="Franklin Gothic Book" w:cs="Arial"/>
          <w:bCs/>
        </w:rPr>
      </w:pPr>
      <w:r w:rsidRPr="00FC5183">
        <w:rPr>
          <w:rFonts w:ascii="Franklin Gothic Book" w:hAnsi="Franklin Gothic Book" w:cs="Arial"/>
          <w:b/>
        </w:rPr>
        <w:t>Contact details:</w:t>
      </w:r>
      <w:r w:rsidR="00676F18">
        <w:rPr>
          <w:rFonts w:ascii="Franklin Gothic Book" w:hAnsi="Franklin Gothic Book" w:cs="Arial"/>
          <w:b/>
        </w:rPr>
        <w:t xml:space="preserve"> 2935 New Marlborough, Harare</w:t>
      </w:r>
      <w:r w:rsidR="00676F18">
        <w:rPr>
          <w:rFonts w:ascii="Franklin Gothic Book" w:hAnsi="Franklin Gothic Book" w:cs="Arial"/>
        </w:rPr>
        <w:t xml:space="preserve">, </w:t>
      </w:r>
      <w:r w:rsidR="00676F18" w:rsidRPr="00676F18">
        <w:rPr>
          <w:rFonts w:ascii="Franklin Gothic Book" w:hAnsi="Franklin Gothic Book" w:cs="Arial"/>
          <w:b/>
        </w:rPr>
        <w:t>Zimbabwe</w:t>
      </w:r>
    </w:p>
    <w:p w:rsidR="0066294C" w:rsidRPr="00FC5183" w:rsidRDefault="0066294C" w:rsidP="0066294C">
      <w:pPr>
        <w:spacing w:before="120" w:after="0" w:line="240" w:lineRule="auto"/>
        <w:ind w:left="1440"/>
        <w:rPr>
          <w:rFonts w:ascii="Franklin Gothic Book" w:hAnsi="Franklin Gothic Book" w:cs="Arial"/>
          <w:bCs/>
        </w:rPr>
      </w:pPr>
      <w:r>
        <w:rPr>
          <w:rFonts w:ascii="Franklin Gothic Book" w:hAnsi="Franklin Gothic Book" w:cs="Arial"/>
          <w:b/>
        </w:rPr>
        <w:t xml:space="preserve">     : </w:t>
      </w:r>
      <w:hyperlink r:id="rId9" w:history="1">
        <w:r w:rsidRPr="00FA515F">
          <w:rPr>
            <w:rStyle w:val="Hyperlink"/>
            <w:rFonts w:ascii="Franklin Gothic Book" w:hAnsi="Franklin Gothic Book" w:cs="Arial"/>
            <w:b/>
          </w:rPr>
          <w:t>jnyamangara@gmail.com</w:t>
        </w:r>
      </w:hyperlink>
      <w:proofErr w:type="gramStart"/>
      <w:r w:rsidR="0022520A">
        <w:rPr>
          <w:rFonts w:ascii="Franklin Gothic Book" w:hAnsi="Franklin Gothic Book" w:cs="Arial"/>
          <w:b/>
        </w:rPr>
        <w:t xml:space="preserve">; </w:t>
      </w:r>
      <w:r>
        <w:rPr>
          <w:rFonts w:ascii="Franklin Gothic Book" w:hAnsi="Franklin Gothic Book" w:cs="Arial"/>
          <w:b/>
        </w:rPr>
        <w:t xml:space="preserve">     :</w:t>
      </w:r>
      <w:proofErr w:type="gramEnd"/>
      <w:r>
        <w:rPr>
          <w:rFonts w:ascii="Franklin Gothic Book" w:hAnsi="Franklin Gothic Book" w:cs="Arial"/>
          <w:b/>
        </w:rPr>
        <w:t xml:space="preserve"> +263772234965 / +263712617063</w:t>
      </w:r>
    </w:p>
    <w:p w:rsidR="00547E7F" w:rsidRPr="00FC5183" w:rsidRDefault="00547E7F" w:rsidP="006E3D8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Education:</w:t>
      </w:r>
      <w:r w:rsidRPr="00FC5183">
        <w:rPr>
          <w:rFonts w:ascii="Franklin Gothic Book" w:hAnsi="Franklin Gothic Book" w:cs="Arial"/>
          <w:b/>
        </w:rPr>
        <w:tab/>
      </w:r>
    </w:p>
    <w:tbl>
      <w:tblPr>
        <w:tblW w:w="933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6109"/>
        <w:gridCol w:w="3229"/>
      </w:tblGrid>
      <w:tr w:rsidR="00547E7F" w:rsidRPr="00FC5183" w:rsidTr="00244472">
        <w:trPr>
          <w:jc w:val="center"/>
        </w:trPr>
        <w:tc>
          <w:tcPr>
            <w:tcW w:w="6109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Institution</w:t>
            </w:r>
          </w:p>
          <w:p w:rsidR="00547E7F" w:rsidRPr="00FC5183" w:rsidRDefault="00547E7F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[ Date from - Date to ]</w:t>
            </w:r>
          </w:p>
        </w:tc>
        <w:tc>
          <w:tcPr>
            <w:tcW w:w="3229" w:type="dxa"/>
            <w:shd w:val="pct5" w:color="auto" w:fill="FFFFFF"/>
          </w:tcPr>
          <w:p w:rsidR="00547E7F" w:rsidRPr="00FC5183" w:rsidRDefault="00F0538E" w:rsidP="00244472">
            <w:pPr>
              <w:pStyle w:val="normaltableau"/>
              <w:spacing w:before="0" w:after="0"/>
              <w:jc w:val="left"/>
              <w:rPr>
                <w:rFonts w:ascii="Franklin Gothic Book" w:hAnsi="Franklin Gothic Book" w:cs="Arial"/>
                <w:b/>
                <w:szCs w:val="22"/>
              </w:rPr>
            </w:pPr>
            <w:r>
              <w:rPr>
                <w:rFonts w:ascii="Franklin Gothic Book" w:hAnsi="Franklin Gothic Book" w:cs="Arial"/>
                <w:b/>
                <w:szCs w:val="22"/>
              </w:rPr>
              <w:t>Qualification</w:t>
            </w:r>
            <w:r w:rsidR="00547E7F" w:rsidRPr="00FC5183">
              <w:rPr>
                <w:rFonts w:ascii="Franklin Gothic Book" w:hAnsi="Franklin Gothic Book" w:cs="Arial"/>
                <w:b/>
                <w:szCs w:val="22"/>
              </w:rPr>
              <w:t xml:space="preserve"> obtained:</w:t>
            </w:r>
          </w:p>
        </w:tc>
      </w:tr>
      <w:tr w:rsidR="00547E7F" w:rsidRPr="00FC5183" w:rsidTr="00244472">
        <w:trPr>
          <w:jc w:val="center"/>
        </w:trPr>
        <w:tc>
          <w:tcPr>
            <w:tcW w:w="6109" w:type="dxa"/>
          </w:tcPr>
          <w:p w:rsidR="00547E7F" w:rsidRPr="00FC5183" w:rsidRDefault="00676F18" w:rsidP="00244472">
            <w:pPr>
              <w:suppressAutoHyphens/>
              <w:rPr>
                <w:rFonts w:ascii="Franklin Gothic Book" w:hAnsi="Franklin Gothic Book" w:cs="Arial"/>
                <w:bCs/>
                <w:spacing w:val="-3"/>
              </w:rPr>
            </w:pPr>
            <w:r>
              <w:rPr>
                <w:rFonts w:ascii="Franklin Gothic Book" w:hAnsi="Franklin Gothic Book" w:cs="Arial"/>
                <w:bCs/>
                <w:spacing w:val="-3"/>
              </w:rPr>
              <w:t xml:space="preserve">University of Zimbabwe 1987-1989 </w:t>
            </w:r>
          </w:p>
        </w:tc>
        <w:tc>
          <w:tcPr>
            <w:tcW w:w="3229" w:type="dxa"/>
          </w:tcPr>
          <w:p w:rsidR="00547E7F" w:rsidRPr="00FC5183" w:rsidRDefault="00676F18" w:rsidP="00244472">
            <w:pPr>
              <w:pStyle w:val="normaltableau"/>
              <w:spacing w:before="0" w:after="0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BSc Agriculture Honours</w:t>
            </w:r>
          </w:p>
        </w:tc>
      </w:tr>
      <w:tr w:rsidR="00547E7F" w:rsidRPr="00FC5183" w:rsidTr="00244472">
        <w:trPr>
          <w:jc w:val="center"/>
        </w:trPr>
        <w:tc>
          <w:tcPr>
            <w:tcW w:w="6109" w:type="dxa"/>
          </w:tcPr>
          <w:p w:rsidR="00547E7F" w:rsidRPr="00FC5183" w:rsidRDefault="00676F18" w:rsidP="0022520A">
            <w:pPr>
              <w:suppressAutoHyphens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University of Aberdeen 1992-1993</w:t>
            </w:r>
          </w:p>
        </w:tc>
        <w:tc>
          <w:tcPr>
            <w:tcW w:w="3229" w:type="dxa"/>
          </w:tcPr>
          <w:p w:rsidR="00547E7F" w:rsidRPr="00FC5183" w:rsidRDefault="00676F18" w:rsidP="0022520A">
            <w:pPr>
              <w:suppressAutoHyphens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MSc Soil Science</w:t>
            </w:r>
          </w:p>
        </w:tc>
      </w:tr>
      <w:tr w:rsidR="00547E7F" w:rsidRPr="00FC5183" w:rsidTr="00244472">
        <w:trPr>
          <w:jc w:val="center"/>
        </w:trPr>
        <w:tc>
          <w:tcPr>
            <w:tcW w:w="6109" w:type="dxa"/>
          </w:tcPr>
          <w:p w:rsidR="00547E7F" w:rsidRPr="00FC5183" w:rsidRDefault="00676F18" w:rsidP="00244472">
            <w:pPr>
              <w:pStyle w:val="BodyText2"/>
              <w:spacing w:line="240" w:lineRule="auto"/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spacing w:val="-3"/>
                <w:sz w:val="22"/>
                <w:szCs w:val="22"/>
              </w:rPr>
              <w:t>University of Zimbabwe 1995-2001</w:t>
            </w:r>
          </w:p>
        </w:tc>
        <w:tc>
          <w:tcPr>
            <w:tcW w:w="3229" w:type="dxa"/>
          </w:tcPr>
          <w:p w:rsidR="00547E7F" w:rsidRPr="00FC5183" w:rsidRDefault="00676F18" w:rsidP="00244472">
            <w:pPr>
              <w:pStyle w:val="BodyText2"/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DPhil Agriculture</w:t>
            </w:r>
          </w:p>
        </w:tc>
      </w:tr>
    </w:tbl>
    <w:p w:rsidR="00547E7F" w:rsidRPr="00FC5183" w:rsidRDefault="00547E7F" w:rsidP="006E3D8D">
      <w:pPr>
        <w:numPr>
          <w:ilvl w:val="0"/>
          <w:numId w:val="1"/>
        </w:numPr>
        <w:spacing w:before="120" w:after="120" w:line="240" w:lineRule="auto"/>
        <w:ind w:left="450" w:hanging="45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</w:rPr>
        <w:t xml:space="preserve"> </w:t>
      </w:r>
      <w:r w:rsidRPr="00FC5183">
        <w:rPr>
          <w:rFonts w:ascii="Franklin Gothic Book" w:hAnsi="Franklin Gothic Book" w:cs="Arial"/>
          <w:b/>
        </w:rPr>
        <w:t>Language skills:</w:t>
      </w:r>
      <w:r w:rsidRPr="00FC5183">
        <w:rPr>
          <w:rFonts w:ascii="Franklin Gothic Book" w:hAnsi="Franklin Gothic Book" w:cs="Arial"/>
        </w:rPr>
        <w:t xml:space="preserve"> (1 - excellent; 5 - basic)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31"/>
        <w:gridCol w:w="1643"/>
        <w:gridCol w:w="1644"/>
        <w:gridCol w:w="1743"/>
      </w:tblGrid>
      <w:tr w:rsidR="00547E7F" w:rsidRPr="00FC5183" w:rsidTr="00244472">
        <w:trPr>
          <w:jc w:val="center"/>
        </w:trPr>
        <w:tc>
          <w:tcPr>
            <w:tcW w:w="4231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Language</w:t>
            </w:r>
          </w:p>
        </w:tc>
        <w:tc>
          <w:tcPr>
            <w:tcW w:w="1643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Reading</w:t>
            </w:r>
          </w:p>
        </w:tc>
        <w:tc>
          <w:tcPr>
            <w:tcW w:w="1644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Speaking</w:t>
            </w:r>
          </w:p>
        </w:tc>
        <w:tc>
          <w:tcPr>
            <w:tcW w:w="1743" w:type="dxa"/>
            <w:shd w:val="pct5" w:color="auto" w:fill="FFFFFF"/>
          </w:tcPr>
          <w:p w:rsidR="00547E7F" w:rsidRPr="00FC5183" w:rsidRDefault="00547E7F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Writing</w:t>
            </w:r>
          </w:p>
        </w:tc>
      </w:tr>
      <w:tr w:rsidR="00547E7F" w:rsidRPr="00FC5183" w:rsidTr="00244472">
        <w:trPr>
          <w:jc w:val="center"/>
        </w:trPr>
        <w:tc>
          <w:tcPr>
            <w:tcW w:w="4231" w:type="dxa"/>
          </w:tcPr>
          <w:p w:rsidR="00547E7F" w:rsidRPr="00FC5183" w:rsidRDefault="00676F18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English</w:t>
            </w:r>
          </w:p>
        </w:tc>
        <w:tc>
          <w:tcPr>
            <w:tcW w:w="1643" w:type="dxa"/>
          </w:tcPr>
          <w:p w:rsidR="00547E7F" w:rsidRPr="00FC5183" w:rsidRDefault="00676F18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  <w:tc>
          <w:tcPr>
            <w:tcW w:w="1644" w:type="dxa"/>
          </w:tcPr>
          <w:p w:rsidR="00547E7F" w:rsidRPr="00FC5183" w:rsidRDefault="00676F18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  <w:tc>
          <w:tcPr>
            <w:tcW w:w="1743" w:type="dxa"/>
          </w:tcPr>
          <w:p w:rsidR="00547E7F" w:rsidRPr="00FC5183" w:rsidRDefault="00676F18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</w:tr>
      <w:tr w:rsidR="00547E7F" w:rsidRPr="00FC5183" w:rsidTr="00244472">
        <w:trPr>
          <w:jc w:val="center"/>
        </w:trPr>
        <w:tc>
          <w:tcPr>
            <w:tcW w:w="4231" w:type="dxa"/>
          </w:tcPr>
          <w:p w:rsidR="00547E7F" w:rsidRPr="00FC5183" w:rsidRDefault="00676F18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Shona</w:t>
            </w:r>
          </w:p>
        </w:tc>
        <w:tc>
          <w:tcPr>
            <w:tcW w:w="1643" w:type="dxa"/>
          </w:tcPr>
          <w:p w:rsidR="00547E7F" w:rsidRPr="00FC5183" w:rsidRDefault="00676F18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  <w:tc>
          <w:tcPr>
            <w:tcW w:w="1644" w:type="dxa"/>
          </w:tcPr>
          <w:p w:rsidR="00547E7F" w:rsidRPr="00FC5183" w:rsidRDefault="00676F18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  <w:tc>
          <w:tcPr>
            <w:tcW w:w="1743" w:type="dxa"/>
          </w:tcPr>
          <w:p w:rsidR="00547E7F" w:rsidRPr="00FC5183" w:rsidRDefault="00676F18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</w:t>
            </w:r>
          </w:p>
        </w:tc>
      </w:tr>
      <w:tr w:rsidR="00547E7F" w:rsidRPr="00FC5183" w:rsidTr="00244472">
        <w:trPr>
          <w:jc w:val="center"/>
        </w:trPr>
        <w:tc>
          <w:tcPr>
            <w:tcW w:w="4231" w:type="dxa"/>
          </w:tcPr>
          <w:p w:rsidR="00547E7F" w:rsidRPr="00FC5183" w:rsidRDefault="004B7FCE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Chewa</w:t>
            </w:r>
          </w:p>
        </w:tc>
        <w:tc>
          <w:tcPr>
            <w:tcW w:w="1643" w:type="dxa"/>
          </w:tcPr>
          <w:p w:rsidR="00547E7F" w:rsidRPr="00FC5183" w:rsidRDefault="004B7FCE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4</w:t>
            </w:r>
          </w:p>
        </w:tc>
        <w:tc>
          <w:tcPr>
            <w:tcW w:w="1644" w:type="dxa"/>
          </w:tcPr>
          <w:p w:rsidR="00547E7F" w:rsidRPr="00FC5183" w:rsidRDefault="004B7FCE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3</w:t>
            </w:r>
          </w:p>
        </w:tc>
        <w:tc>
          <w:tcPr>
            <w:tcW w:w="1743" w:type="dxa"/>
          </w:tcPr>
          <w:p w:rsidR="00547E7F" w:rsidRPr="00FC5183" w:rsidRDefault="004B7FCE" w:rsidP="00244472">
            <w:pPr>
              <w:pStyle w:val="normaltableau"/>
              <w:spacing w:before="0" w:after="0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5</w:t>
            </w:r>
          </w:p>
        </w:tc>
      </w:tr>
    </w:tbl>
    <w:p w:rsidR="00547E7F" w:rsidRPr="00FC5183" w:rsidRDefault="00547E7F" w:rsidP="006E3D8D">
      <w:pPr>
        <w:numPr>
          <w:ilvl w:val="0"/>
          <w:numId w:val="1"/>
        </w:numPr>
        <w:spacing w:before="60"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Membership</w:t>
      </w:r>
      <w:r w:rsidRPr="00FC5183">
        <w:rPr>
          <w:rFonts w:ascii="Franklin Gothic Book" w:hAnsi="Franklin Gothic Book" w:cs="Arial"/>
        </w:rPr>
        <w:t xml:space="preserve"> </w:t>
      </w:r>
      <w:r w:rsidRPr="00FC5183">
        <w:rPr>
          <w:rFonts w:ascii="Franklin Gothic Book" w:hAnsi="Franklin Gothic Book" w:cs="Arial"/>
          <w:b/>
        </w:rPr>
        <w:t>of professional bodies: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8"/>
      </w:tblGrid>
      <w:tr w:rsidR="00547E7F" w:rsidRPr="00FC5183" w:rsidTr="00244472">
        <w:tc>
          <w:tcPr>
            <w:tcW w:w="7668" w:type="dxa"/>
          </w:tcPr>
          <w:p w:rsidR="00547E7F" w:rsidRPr="00FC5183" w:rsidRDefault="004B7FCE" w:rsidP="00FC5183">
            <w:pPr>
              <w:tabs>
                <w:tab w:val="left" w:pos="709"/>
              </w:tabs>
              <w:spacing w:after="0" w:line="240" w:lineRule="auto"/>
              <w:ind w:left="1069"/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Soil Science Society of Zimbabwe</w:t>
            </w:r>
          </w:p>
        </w:tc>
      </w:tr>
    </w:tbl>
    <w:p w:rsidR="00547E7F" w:rsidRDefault="00E47DF4" w:rsidP="006E3D8D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>S</w:t>
      </w:r>
      <w:r w:rsidR="00F0538E">
        <w:rPr>
          <w:rFonts w:ascii="Franklin Gothic Book" w:hAnsi="Franklin Gothic Book" w:cs="Arial"/>
          <w:b/>
        </w:rPr>
        <w:t>pecialisation</w:t>
      </w:r>
      <w:r w:rsidR="004B7FCE">
        <w:rPr>
          <w:rFonts w:ascii="Franklin Gothic Book" w:hAnsi="Franklin Gothic Book" w:cs="Arial"/>
        </w:rPr>
        <w:t>:</w:t>
      </w:r>
      <w:r w:rsidR="00547E7F" w:rsidRPr="00FC5183">
        <w:rPr>
          <w:rFonts w:ascii="Franklin Gothic Book" w:hAnsi="Franklin Gothic Book" w:cs="Arial"/>
        </w:rPr>
        <w:t xml:space="preserve"> </w:t>
      </w:r>
      <w:r w:rsidR="004B7FCE">
        <w:rPr>
          <w:rFonts w:ascii="Franklin Gothic Book" w:hAnsi="Franklin Gothic Book" w:cs="Arial"/>
        </w:rPr>
        <w:t>Soil Fertility Management, Agronomy</w:t>
      </w:r>
    </w:p>
    <w:p w:rsidR="00547E7F" w:rsidRPr="00FC5183" w:rsidRDefault="004B7FCE" w:rsidP="0022520A">
      <w:pPr>
        <w:spacing w:before="120" w:after="0" w:line="240" w:lineRule="auto"/>
        <w:jc w:val="both"/>
        <w:rPr>
          <w:rFonts w:ascii="Franklin Gothic Book" w:hAnsi="Franklin Gothic Book" w:cs="Arial"/>
          <w:b/>
        </w:rPr>
      </w:pPr>
      <w:r>
        <w:rPr>
          <w:rFonts w:ascii="Franklin Gothic Book" w:hAnsi="Franklin Gothic Book" w:cs="Arial"/>
          <w:b/>
        </w:rPr>
        <w:t xml:space="preserve">      </w:t>
      </w:r>
      <w:r w:rsidR="00547E7F" w:rsidRPr="00FC5183">
        <w:rPr>
          <w:rFonts w:ascii="Franklin Gothic Book" w:hAnsi="Franklin Gothic Book" w:cs="Arial"/>
          <w:b/>
        </w:rPr>
        <w:t>Present position:</w:t>
      </w:r>
      <w:r>
        <w:rPr>
          <w:rFonts w:ascii="Franklin Gothic Book" w:hAnsi="Franklin Gothic Book" w:cs="Arial"/>
          <w:b/>
        </w:rPr>
        <w:t xml:space="preserve"> </w:t>
      </w:r>
      <w:r w:rsidRPr="004B7FCE">
        <w:rPr>
          <w:rFonts w:ascii="Franklin Gothic Book" w:hAnsi="Franklin Gothic Book" w:cs="Arial"/>
        </w:rPr>
        <w:t>Vice Chancellor</w:t>
      </w:r>
      <w:r w:rsidR="00547E7F" w:rsidRPr="00FC5183">
        <w:rPr>
          <w:rFonts w:ascii="Franklin Gothic Book" w:hAnsi="Franklin Gothic Book" w:cs="Arial"/>
          <w:b/>
        </w:rPr>
        <w:tab/>
      </w:r>
    </w:p>
    <w:p w:rsidR="00547E7F" w:rsidRPr="00A34F41" w:rsidRDefault="004B7FCE" w:rsidP="006E3D8D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 xml:space="preserve"> Key Skills: </w:t>
      </w:r>
      <w:r w:rsidRPr="00A34F41">
        <w:rPr>
          <w:rFonts w:ascii="Franklin Gothic Book" w:hAnsi="Franklin Gothic Book" w:cs="Arial"/>
        </w:rPr>
        <w:t xml:space="preserve">Fertilizer Management, Soil Fertility Management, Climate Smart Agriculture, </w:t>
      </w:r>
      <w:r w:rsidR="00A34F41" w:rsidRPr="00A34F41">
        <w:rPr>
          <w:rFonts w:ascii="Franklin Gothic Book" w:hAnsi="Franklin Gothic Book" w:cs="Arial"/>
        </w:rPr>
        <w:t>Agronomy, Farmer Training</w:t>
      </w:r>
    </w:p>
    <w:p w:rsidR="00547E7F" w:rsidRPr="0022520A" w:rsidRDefault="00547E7F" w:rsidP="006E3D8D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t>Specific experience:</w:t>
      </w:r>
      <w:r w:rsidR="00A34F41">
        <w:rPr>
          <w:rFonts w:ascii="Franklin Gothic Book" w:hAnsi="Franklin Gothic Book" w:cs="Arial"/>
          <w:b/>
        </w:rPr>
        <w:t xml:space="preserve"> </w:t>
      </w:r>
    </w:p>
    <w:tbl>
      <w:tblPr>
        <w:tblpPr w:leftFromText="180" w:rightFromText="180" w:vertAnchor="text" w:horzAnchor="page" w:tblpX="2596" w:tblpY="281"/>
        <w:tblW w:w="3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25"/>
        <w:gridCol w:w="4693"/>
      </w:tblGrid>
      <w:tr w:rsidR="00547E7F" w:rsidRPr="00FC5183" w:rsidTr="00244472">
        <w:trPr>
          <w:trHeight w:val="20"/>
        </w:trPr>
        <w:tc>
          <w:tcPr>
            <w:tcW w:w="1749" w:type="pct"/>
            <w:shd w:val="pct5" w:color="auto" w:fill="FFFFFF"/>
            <w:tcMar>
              <w:top w:w="57" w:type="dxa"/>
              <w:bottom w:w="57" w:type="dxa"/>
            </w:tcMar>
          </w:tcPr>
          <w:p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  <w:b/>
              </w:rPr>
            </w:pPr>
            <w:r w:rsidRPr="00FC5183">
              <w:rPr>
                <w:rFonts w:ascii="Franklin Gothic Book" w:hAnsi="Franklin Gothic Book" w:cs="Arial"/>
                <w:b/>
              </w:rPr>
              <w:t>Country</w:t>
            </w:r>
          </w:p>
        </w:tc>
        <w:tc>
          <w:tcPr>
            <w:tcW w:w="3251" w:type="pct"/>
            <w:shd w:val="pct5" w:color="auto" w:fill="FFFFFF"/>
            <w:tcMar>
              <w:top w:w="57" w:type="dxa"/>
              <w:bottom w:w="57" w:type="dxa"/>
            </w:tcMar>
          </w:tcPr>
          <w:p w:rsidR="00547E7F" w:rsidRPr="00FC5183" w:rsidRDefault="00547E7F" w:rsidP="00244472">
            <w:pPr>
              <w:spacing w:after="0"/>
              <w:rPr>
                <w:rFonts w:ascii="Franklin Gothic Book" w:hAnsi="Franklin Gothic Book" w:cs="Arial"/>
                <w:b/>
              </w:rPr>
            </w:pPr>
            <w:r w:rsidRPr="00FC5183">
              <w:rPr>
                <w:rFonts w:ascii="Franklin Gothic Book" w:hAnsi="Franklin Gothic Book" w:cs="Arial"/>
                <w:b/>
              </w:rPr>
              <w:t>Date from - Date to</w:t>
            </w:r>
          </w:p>
        </w:tc>
      </w:tr>
      <w:tr w:rsidR="00547E7F" w:rsidRPr="00FC5183" w:rsidTr="00244472">
        <w:trPr>
          <w:trHeight w:val="176"/>
        </w:trPr>
        <w:tc>
          <w:tcPr>
            <w:tcW w:w="1749" w:type="pct"/>
            <w:tcMar>
              <w:top w:w="57" w:type="dxa"/>
              <w:bottom w:w="57" w:type="dxa"/>
            </w:tcMar>
          </w:tcPr>
          <w:p w:rsidR="00547E7F" w:rsidRPr="00FC5183" w:rsidRDefault="00A34F41" w:rsidP="00244472">
            <w:pPr>
              <w:spacing w:after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Zimbabwe</w:t>
            </w:r>
          </w:p>
        </w:tc>
        <w:tc>
          <w:tcPr>
            <w:tcW w:w="3251" w:type="pct"/>
            <w:tcMar>
              <w:top w:w="57" w:type="dxa"/>
              <w:bottom w:w="57" w:type="dxa"/>
            </w:tcMar>
          </w:tcPr>
          <w:p w:rsidR="00547E7F" w:rsidRPr="00FC5183" w:rsidRDefault="00A34F41" w:rsidP="00244472">
            <w:pPr>
              <w:spacing w:after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2000-2006, 2014-2020</w:t>
            </w:r>
          </w:p>
        </w:tc>
      </w:tr>
      <w:tr w:rsidR="00547E7F" w:rsidRPr="00FC5183" w:rsidTr="00244472">
        <w:trPr>
          <w:trHeight w:val="20"/>
        </w:trPr>
        <w:tc>
          <w:tcPr>
            <w:tcW w:w="1749" w:type="pct"/>
            <w:tcMar>
              <w:top w:w="57" w:type="dxa"/>
              <w:bottom w:w="57" w:type="dxa"/>
            </w:tcMar>
          </w:tcPr>
          <w:p w:rsidR="00547E7F" w:rsidRPr="00FC5183" w:rsidRDefault="00A34F41" w:rsidP="00244472">
            <w:pPr>
              <w:spacing w:after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Malawi</w:t>
            </w:r>
          </w:p>
        </w:tc>
        <w:tc>
          <w:tcPr>
            <w:tcW w:w="3251" w:type="pct"/>
            <w:tcMar>
              <w:top w:w="57" w:type="dxa"/>
              <w:bottom w:w="57" w:type="dxa"/>
            </w:tcMar>
          </w:tcPr>
          <w:p w:rsidR="00547E7F" w:rsidRPr="00FC5183" w:rsidRDefault="00A34F41" w:rsidP="00244472">
            <w:pPr>
              <w:spacing w:after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2007-2008</w:t>
            </w:r>
          </w:p>
        </w:tc>
      </w:tr>
      <w:tr w:rsidR="00547E7F" w:rsidRPr="00FC5183" w:rsidTr="00244472">
        <w:trPr>
          <w:trHeight w:val="20"/>
        </w:trPr>
        <w:tc>
          <w:tcPr>
            <w:tcW w:w="1749" w:type="pct"/>
            <w:tcMar>
              <w:top w:w="57" w:type="dxa"/>
              <w:bottom w:w="57" w:type="dxa"/>
            </w:tcMar>
          </w:tcPr>
          <w:p w:rsidR="00547E7F" w:rsidRPr="00FC5183" w:rsidRDefault="00A34F41" w:rsidP="00244472">
            <w:pPr>
              <w:spacing w:after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Eastern and Southern Africa</w:t>
            </w:r>
          </w:p>
        </w:tc>
        <w:tc>
          <w:tcPr>
            <w:tcW w:w="3251" w:type="pct"/>
            <w:tcMar>
              <w:top w:w="57" w:type="dxa"/>
              <w:bottom w:w="57" w:type="dxa"/>
            </w:tcMar>
          </w:tcPr>
          <w:p w:rsidR="00547E7F" w:rsidRPr="00FC5183" w:rsidRDefault="00A34F41" w:rsidP="00244472">
            <w:pPr>
              <w:spacing w:after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2009-2014</w:t>
            </w:r>
          </w:p>
        </w:tc>
      </w:tr>
    </w:tbl>
    <w:p w:rsidR="00547E7F" w:rsidRPr="00FC5183" w:rsidRDefault="00547E7F" w:rsidP="006E3D8D">
      <w:pPr>
        <w:keepNext/>
        <w:keepLines/>
        <w:numPr>
          <w:ilvl w:val="0"/>
          <w:numId w:val="1"/>
        </w:numPr>
        <w:spacing w:before="120" w:after="120" w:line="240" w:lineRule="auto"/>
        <w:ind w:left="0" w:firstLine="0"/>
        <w:rPr>
          <w:rFonts w:ascii="Franklin Gothic Book" w:hAnsi="Franklin Gothic Book" w:cs="Arial"/>
        </w:rPr>
      </w:pPr>
      <w:r w:rsidRPr="00FC5183">
        <w:rPr>
          <w:rFonts w:ascii="Franklin Gothic Book" w:hAnsi="Franklin Gothic Book" w:cs="Arial"/>
          <w:b/>
        </w:rPr>
        <w:lastRenderedPageBreak/>
        <w:t>Professional experience (</w:t>
      </w:r>
      <w:r w:rsidR="00FC5183" w:rsidRPr="00FC5183">
        <w:rPr>
          <w:rFonts w:ascii="Franklin Gothic Book" w:hAnsi="Franklin Gothic Book" w:cs="Arial"/>
          <w:b/>
        </w:rPr>
        <w:t xml:space="preserve">Formal employment and </w:t>
      </w:r>
      <w:r w:rsidRPr="00FC5183">
        <w:rPr>
          <w:rFonts w:ascii="Franklin Gothic Book" w:hAnsi="Franklin Gothic Book" w:cs="Arial"/>
          <w:b/>
        </w:rPr>
        <w:t>Assignments</w:t>
      </w:r>
      <w:r w:rsidR="00FC5183" w:rsidRPr="00FC5183">
        <w:rPr>
          <w:rFonts w:ascii="Franklin Gothic Book" w:hAnsi="Franklin Gothic Book" w:cs="Arial"/>
          <w:b/>
        </w:rPr>
        <w:t>/consultancies</w:t>
      </w:r>
      <w:r w:rsidRPr="00FC5183">
        <w:rPr>
          <w:rFonts w:ascii="Franklin Gothic Book" w:hAnsi="Franklin Gothic Book" w:cs="Arial"/>
        </w:rPr>
        <w:t>)</w:t>
      </w:r>
    </w:p>
    <w:tbl>
      <w:tblPr>
        <w:tblW w:w="9781" w:type="dxa"/>
        <w:tblInd w:w="-2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5"/>
        <w:gridCol w:w="1275"/>
        <w:gridCol w:w="1701"/>
        <w:gridCol w:w="1418"/>
        <w:gridCol w:w="4252"/>
      </w:tblGrid>
      <w:tr w:rsidR="00FC5183" w:rsidRPr="00FC5183" w:rsidTr="00C057E7">
        <w:trPr>
          <w:trHeight w:val="20"/>
          <w:tblHeader/>
        </w:trPr>
        <w:tc>
          <w:tcPr>
            <w:tcW w:w="1135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Date from - to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Location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Organisation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Position</w:t>
            </w:r>
          </w:p>
        </w:tc>
        <w:tc>
          <w:tcPr>
            <w:tcW w:w="4252" w:type="dxa"/>
            <w:tcBorders>
              <w:top w:val="double" w:sz="6" w:space="0" w:color="auto"/>
              <w:bottom w:val="double" w:sz="6" w:space="0" w:color="auto"/>
            </w:tcBorders>
            <w:shd w:val="pct5" w:color="auto" w:fill="FFFFFF"/>
          </w:tcPr>
          <w:p w:rsidR="00FC5183" w:rsidRPr="00FC5183" w:rsidRDefault="00FC5183" w:rsidP="00244472">
            <w:pPr>
              <w:pStyle w:val="normaltableau"/>
              <w:spacing w:before="0" w:after="0" w:line="276" w:lineRule="auto"/>
              <w:rPr>
                <w:rFonts w:ascii="Franklin Gothic Book" w:hAnsi="Franklin Gothic Book" w:cs="Arial"/>
                <w:b/>
                <w:szCs w:val="22"/>
              </w:rPr>
            </w:pPr>
            <w:r w:rsidRPr="00FC5183">
              <w:rPr>
                <w:rFonts w:ascii="Franklin Gothic Book" w:hAnsi="Franklin Gothic Book" w:cs="Arial"/>
                <w:b/>
                <w:szCs w:val="22"/>
              </w:rPr>
              <w:t>Description of Duties and achievements</w:t>
            </w:r>
          </w:p>
        </w:tc>
      </w:tr>
      <w:tr w:rsidR="00FC5183" w:rsidRPr="00FC5183" w:rsidTr="00C057E7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FC5183" w:rsidRPr="00FC5183" w:rsidRDefault="00A34F41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1990-2000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FC5183" w:rsidRPr="00FC5183" w:rsidRDefault="00A34F41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Zimbabwe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FC5183" w:rsidRPr="00FC5183" w:rsidRDefault="00A34F41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Ministry of Agriculture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FC5183" w:rsidRPr="00FC5183" w:rsidRDefault="00A34F41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Principal Research Officer</w:t>
            </w:r>
          </w:p>
        </w:tc>
        <w:tc>
          <w:tcPr>
            <w:tcW w:w="4252" w:type="dxa"/>
            <w:tcBorders>
              <w:top w:val="single" w:sz="6" w:space="0" w:color="auto"/>
            </w:tcBorders>
          </w:tcPr>
          <w:p w:rsidR="007613D8" w:rsidRPr="007F3F2E" w:rsidRDefault="007613D8" w:rsidP="008973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37C4">
              <w:rPr>
                <w:sz w:val="24"/>
                <w:szCs w:val="24"/>
              </w:rPr>
              <w:t>Conducting research in soil fertility</w:t>
            </w:r>
            <w:r w:rsidR="00A656EC">
              <w:rPr>
                <w:sz w:val="24"/>
                <w:szCs w:val="24"/>
              </w:rPr>
              <w:t>,</w:t>
            </w:r>
            <w:r w:rsidRPr="008F37C4">
              <w:rPr>
                <w:sz w:val="24"/>
                <w:szCs w:val="24"/>
              </w:rPr>
              <w:t xml:space="preserve"> plant nutrition</w:t>
            </w:r>
            <w:r w:rsidR="00A656EC">
              <w:rPr>
                <w:sz w:val="24"/>
                <w:szCs w:val="24"/>
              </w:rPr>
              <w:t xml:space="preserve">. </w:t>
            </w:r>
            <w:r w:rsidRPr="0066294C">
              <w:rPr>
                <w:sz w:val="24"/>
                <w:szCs w:val="24"/>
              </w:rPr>
              <w:t>Provide fertiliser recommendations to farmers and other organisations for the production of arable, horticultural and plantation crops based on soil and plant analysis</w:t>
            </w:r>
            <w:r w:rsidR="00A656EC">
              <w:rPr>
                <w:sz w:val="24"/>
                <w:szCs w:val="24"/>
              </w:rPr>
              <w:t xml:space="preserve">. </w:t>
            </w:r>
            <w:r w:rsidR="0022520A">
              <w:rPr>
                <w:sz w:val="24"/>
                <w:szCs w:val="24"/>
              </w:rPr>
              <w:t xml:space="preserve">As head of </w:t>
            </w:r>
            <w:r w:rsidR="007F3F2E">
              <w:rPr>
                <w:sz w:val="24"/>
                <w:szCs w:val="24"/>
              </w:rPr>
              <w:t>crop nutrition, r</w:t>
            </w:r>
            <w:r w:rsidRPr="008F37C4">
              <w:rPr>
                <w:sz w:val="24"/>
                <w:szCs w:val="24"/>
              </w:rPr>
              <w:t xml:space="preserve">ecommend to Registering Officer </w:t>
            </w:r>
            <w:r w:rsidR="00A656EC">
              <w:rPr>
                <w:sz w:val="24"/>
                <w:szCs w:val="24"/>
              </w:rPr>
              <w:t xml:space="preserve">on </w:t>
            </w:r>
            <w:r w:rsidRPr="008F37C4">
              <w:rPr>
                <w:sz w:val="24"/>
                <w:szCs w:val="24"/>
              </w:rPr>
              <w:t xml:space="preserve">registration of new fertiliser, and re-registration of old fertiliser, to be manufactured and/or sold in Zimbabwe. </w:t>
            </w:r>
          </w:p>
        </w:tc>
      </w:tr>
      <w:tr w:rsidR="00FC5183" w:rsidRPr="00FC5183" w:rsidTr="00C057E7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FC5183" w:rsidRPr="00FC5183" w:rsidRDefault="00A34F41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2000-2009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FC5183" w:rsidRPr="00FC5183" w:rsidRDefault="00A34F41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Zimbabwe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FC5183" w:rsidRPr="00FC5183" w:rsidRDefault="00A34F41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University of Zimbabwe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FC5183" w:rsidRPr="00FC5183" w:rsidRDefault="00AE1257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Professor/ Deputy Dean</w:t>
            </w:r>
          </w:p>
        </w:tc>
        <w:tc>
          <w:tcPr>
            <w:tcW w:w="4252" w:type="dxa"/>
            <w:tcBorders>
              <w:top w:val="single" w:sz="6" w:space="0" w:color="auto"/>
            </w:tcBorders>
          </w:tcPr>
          <w:p w:rsidR="00FC5183" w:rsidRDefault="007F3F2E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Lecturer in Soil Chemistry, Soil Fertility, Plant Nutrition and Environmental Management</w:t>
            </w:r>
            <w:r w:rsidR="00A656EC">
              <w:rPr>
                <w:rFonts w:ascii="Franklin Gothic Book" w:hAnsi="Franklin Gothic Book" w:cs="Arial"/>
                <w:szCs w:val="22"/>
              </w:rPr>
              <w:t>.</w:t>
            </w:r>
          </w:p>
          <w:p w:rsidR="007F3F2E" w:rsidRPr="00FC5183" w:rsidRDefault="007F3F2E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Providing academic and administrative leadership of the Faculty of Agriculture.</w:t>
            </w:r>
          </w:p>
        </w:tc>
      </w:tr>
      <w:tr w:rsidR="00FC5183" w:rsidRPr="00FC5183" w:rsidTr="00C057E7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FC5183" w:rsidRPr="00FC5183" w:rsidRDefault="00AE1257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2007-2008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FC5183" w:rsidRPr="00FC5183" w:rsidRDefault="00AE1257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Malawi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FC5183" w:rsidRPr="00FC5183" w:rsidRDefault="00AE1257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CIAT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FC5183" w:rsidRPr="00FC5183" w:rsidRDefault="00AE1257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Visiting Scientist</w:t>
            </w:r>
          </w:p>
        </w:tc>
        <w:tc>
          <w:tcPr>
            <w:tcW w:w="4252" w:type="dxa"/>
            <w:tcBorders>
              <w:top w:val="single" w:sz="6" w:space="0" w:color="auto"/>
            </w:tcBorders>
          </w:tcPr>
          <w:p w:rsidR="00FC5183" w:rsidRPr="007613D8" w:rsidRDefault="00A656EC" w:rsidP="00A656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Conduct</w:t>
            </w:r>
            <w:r w:rsidR="007613D8" w:rsidRPr="004A307B">
              <w:rPr>
                <w:sz w:val="24"/>
                <w:szCs w:val="24"/>
              </w:rPr>
              <w:t xml:space="preserve"> soil fertility research to improve area-specificity of fertiliser </w:t>
            </w:r>
            <w:r>
              <w:rPr>
                <w:sz w:val="24"/>
                <w:szCs w:val="24"/>
              </w:rPr>
              <w:t>use</w:t>
            </w:r>
            <w:r w:rsidR="007613D8" w:rsidRPr="004A30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 w:rsidR="007613D8" w:rsidRPr="004A307B">
              <w:rPr>
                <w:sz w:val="24"/>
                <w:szCs w:val="24"/>
              </w:rPr>
              <w:t xml:space="preserve"> maize-legume cropping systems in central Malawi, northern Mozambique and Eastern Zambia.</w:t>
            </w:r>
            <w:r>
              <w:rPr>
                <w:sz w:val="24"/>
                <w:szCs w:val="24"/>
              </w:rPr>
              <w:t xml:space="preserve"> </w:t>
            </w:r>
            <w:r w:rsidR="007613D8" w:rsidRPr="004A307B">
              <w:rPr>
                <w:sz w:val="24"/>
                <w:szCs w:val="24"/>
              </w:rPr>
              <w:t>Conduct soil fertility research to improve productivity of rice and maize in southern Malawi</w:t>
            </w:r>
            <w:r w:rsidR="007613D8">
              <w:rPr>
                <w:sz w:val="24"/>
                <w:szCs w:val="24"/>
              </w:rPr>
              <w:t>.</w:t>
            </w:r>
          </w:p>
        </w:tc>
      </w:tr>
      <w:tr w:rsidR="00FC5183" w:rsidRPr="00FC5183" w:rsidTr="00C057E7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FC5183" w:rsidRPr="00FC5183" w:rsidRDefault="00AE1257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2009-2014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FC5183" w:rsidRPr="00FC5183" w:rsidRDefault="00AE1257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Eastern and Southern Africa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FC5183" w:rsidRPr="00FC5183" w:rsidRDefault="00AE1257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ICRISAT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FC5183" w:rsidRPr="00FC5183" w:rsidRDefault="00AE1257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IRS Scientist</w:t>
            </w:r>
          </w:p>
        </w:tc>
        <w:tc>
          <w:tcPr>
            <w:tcW w:w="4252" w:type="dxa"/>
            <w:tcBorders>
              <w:top w:val="single" w:sz="6" w:space="0" w:color="auto"/>
            </w:tcBorders>
          </w:tcPr>
          <w:p w:rsidR="00B6421E" w:rsidRDefault="00B6421E" w:rsidP="00B6421E">
            <w:pPr>
              <w:tabs>
                <w:tab w:val="left" w:pos="0"/>
              </w:tabs>
              <w:suppressAutoHyphens/>
              <w:spacing w:before="6" w:after="6" w:line="240" w:lineRule="auto"/>
              <w:jc w:val="both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Conduct research in conservation agriculture, and fertiliser management including micro-dosing in semi-arid areas.</w:t>
            </w:r>
          </w:p>
          <w:p w:rsidR="00FC5183" w:rsidRPr="007613D8" w:rsidRDefault="007613D8" w:rsidP="007613D8">
            <w:pPr>
              <w:tabs>
                <w:tab w:val="left" w:pos="0"/>
              </w:tabs>
              <w:suppressAutoHyphens/>
              <w:spacing w:before="6" w:after="6" w:line="240" w:lineRule="auto"/>
              <w:jc w:val="both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Providing technical back-up to NGOs and government extension officers in conservation farming, soil fertility management and crop production</w:t>
            </w:r>
            <w:r>
              <w:rPr>
                <w:spacing w:val="-3"/>
                <w:sz w:val="24"/>
              </w:rPr>
              <w:t>.</w:t>
            </w:r>
          </w:p>
        </w:tc>
      </w:tr>
      <w:tr w:rsidR="00FC5183" w:rsidRPr="00FC5183" w:rsidTr="00C057E7">
        <w:trPr>
          <w:trHeight w:val="20"/>
        </w:trPr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</w:tcPr>
          <w:p w:rsidR="00FC5183" w:rsidRPr="00FC5183" w:rsidRDefault="00AE1257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2014-2018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FC5183" w:rsidRPr="00FC5183" w:rsidRDefault="00AE1257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Zimbabwe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FC5183" w:rsidRPr="00FC5183" w:rsidRDefault="00AE1257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Chinhoyi University of Technology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FC5183" w:rsidRPr="00FC5183" w:rsidRDefault="00C057E7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Professorial Chair &amp; </w:t>
            </w:r>
            <w:r w:rsidR="00AE1257">
              <w:rPr>
                <w:rFonts w:ascii="Franklin Gothic Book" w:hAnsi="Franklin Gothic Book" w:cs="Arial"/>
              </w:rPr>
              <w:t>Pro-Vice Chancellor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B6421E" w:rsidRDefault="00B6421E" w:rsidP="00B6421E">
            <w:pPr>
              <w:pStyle w:val="NoSpacing"/>
            </w:pPr>
            <w:r w:rsidRPr="00FB32F0">
              <w:t xml:space="preserve">Supervise </w:t>
            </w:r>
            <w:r>
              <w:t>7</w:t>
            </w:r>
            <w:r>
              <w:t xml:space="preserve"> Deans of </w:t>
            </w:r>
            <w:r w:rsidRPr="00FB32F0">
              <w:t xml:space="preserve">Schools, University Librarian and </w:t>
            </w:r>
            <w:r>
              <w:t>6</w:t>
            </w:r>
            <w:r w:rsidRPr="00FB32F0">
              <w:t xml:space="preserve"> Academic Directorates</w:t>
            </w:r>
            <w:r>
              <w:t>.</w:t>
            </w:r>
          </w:p>
          <w:p w:rsidR="00B6421E" w:rsidRPr="007F3F2E" w:rsidRDefault="00B6421E" w:rsidP="00C057E7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Coordinate and</w:t>
            </w:r>
            <w:r w:rsidRPr="00FB32F0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research activities of the university</w:t>
            </w:r>
            <w:r w:rsidR="00C057E7">
              <w:rPr>
                <w:spacing w:val="-3"/>
                <w:sz w:val="24"/>
              </w:rPr>
              <w:t xml:space="preserve">. </w:t>
            </w:r>
            <w:r>
              <w:rPr>
                <w:spacing w:val="-3"/>
                <w:sz w:val="24"/>
              </w:rPr>
              <w:t>Supervise</w:t>
            </w:r>
            <w:r w:rsidR="00C057E7">
              <w:rPr>
                <w:spacing w:val="-3"/>
                <w:sz w:val="24"/>
              </w:rPr>
              <w:t xml:space="preserve"> Academic and Human Resources units of the </w:t>
            </w:r>
            <w:r>
              <w:rPr>
                <w:spacing w:val="-3"/>
                <w:sz w:val="24"/>
              </w:rPr>
              <w:t>university</w:t>
            </w:r>
            <w:r w:rsidRPr="00FB32F0">
              <w:rPr>
                <w:spacing w:val="-3"/>
                <w:sz w:val="24"/>
              </w:rPr>
              <w:t>.</w:t>
            </w:r>
            <w:r w:rsidRPr="00FB32F0">
              <w:rPr>
                <w:sz w:val="24"/>
              </w:rPr>
              <w:t xml:space="preserve"> </w:t>
            </w:r>
          </w:p>
        </w:tc>
      </w:tr>
      <w:tr w:rsidR="00AE1257" w:rsidRPr="00FC5183" w:rsidTr="00C057E7">
        <w:trPr>
          <w:trHeight w:val="20"/>
        </w:trPr>
        <w:tc>
          <w:tcPr>
            <w:tcW w:w="1135" w:type="dxa"/>
            <w:tcBorders>
              <w:top w:val="single" w:sz="6" w:space="0" w:color="auto"/>
            </w:tcBorders>
          </w:tcPr>
          <w:p w:rsidR="00AE1257" w:rsidRDefault="00AE1257" w:rsidP="00244472">
            <w:pPr>
              <w:pStyle w:val="normaltableau"/>
              <w:spacing w:before="0" w:line="276" w:lineRule="auto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2019-Present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AE1257" w:rsidRDefault="00AE1257" w:rsidP="00244472">
            <w:pPr>
              <w:pStyle w:val="normaltableau"/>
              <w:spacing w:before="0" w:line="276" w:lineRule="auto"/>
              <w:jc w:val="center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Zimbabwe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AE1257" w:rsidRDefault="00AE1257" w:rsidP="00244472">
            <w:pPr>
              <w:pStyle w:val="normaltableau"/>
              <w:spacing w:before="0" w:line="276" w:lineRule="auto"/>
              <w:jc w:val="left"/>
              <w:rPr>
                <w:rFonts w:ascii="Franklin Gothic Book" w:hAnsi="Franklin Gothic Book" w:cs="Arial"/>
                <w:szCs w:val="22"/>
              </w:rPr>
            </w:pPr>
            <w:r>
              <w:rPr>
                <w:rFonts w:ascii="Franklin Gothic Book" w:hAnsi="Franklin Gothic Book" w:cs="Arial"/>
                <w:szCs w:val="22"/>
              </w:rPr>
              <w:t>Marondera Univers</w:t>
            </w:r>
            <w:r w:rsidR="00C057E7">
              <w:rPr>
                <w:rFonts w:ascii="Franklin Gothic Book" w:hAnsi="Franklin Gothic Book" w:cs="Arial"/>
                <w:szCs w:val="22"/>
              </w:rPr>
              <w:t>ity of Agricultural Sciences &amp;</w:t>
            </w:r>
            <w:r>
              <w:rPr>
                <w:rFonts w:ascii="Franklin Gothic Book" w:hAnsi="Franklin Gothic Book" w:cs="Arial"/>
                <w:szCs w:val="22"/>
              </w:rPr>
              <w:t xml:space="preserve"> Technology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AE1257" w:rsidRDefault="00AE1257" w:rsidP="00244472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Vice Chancellor</w:t>
            </w:r>
          </w:p>
        </w:tc>
        <w:tc>
          <w:tcPr>
            <w:tcW w:w="4252" w:type="dxa"/>
            <w:tcBorders>
              <w:top w:val="single" w:sz="6" w:space="0" w:color="auto"/>
            </w:tcBorders>
          </w:tcPr>
          <w:p w:rsidR="00AE1257" w:rsidRPr="00B6421E" w:rsidRDefault="00B6421E" w:rsidP="00B6421E">
            <w:pPr>
              <w:tabs>
                <w:tab w:val="left" w:pos="-720"/>
              </w:tabs>
              <w:suppressAutoHyphens/>
              <w:spacing w:before="180"/>
              <w:rPr>
                <w:rFonts w:ascii="Franklin Gothic Book" w:hAnsi="Franklin Gothic Book" w:cs="Arial"/>
              </w:rPr>
            </w:pPr>
            <w:r w:rsidRPr="00B6421E">
              <w:rPr>
                <w:rFonts w:ascii="Franklin Gothic Book" w:hAnsi="Franklin Gothic Book" w:cs="Arial"/>
              </w:rPr>
              <w:t>Chief Academic, Administrator and Disciplinary Officer</w:t>
            </w:r>
            <w:r w:rsidR="00C057E7">
              <w:rPr>
                <w:rFonts w:ascii="Franklin Gothic Book" w:hAnsi="Franklin Gothic Book" w:cs="Arial"/>
              </w:rPr>
              <w:t>. Chair of Council and Member of University Council.</w:t>
            </w:r>
          </w:p>
        </w:tc>
      </w:tr>
    </w:tbl>
    <w:p w:rsidR="008F71AC" w:rsidRPr="0066294C" w:rsidRDefault="00547E7F" w:rsidP="006E3D8D">
      <w:pPr>
        <w:pStyle w:val="IndexHeading"/>
        <w:numPr>
          <w:ilvl w:val="0"/>
          <w:numId w:val="1"/>
        </w:numPr>
        <w:spacing w:before="120" w:after="120"/>
        <w:rPr>
          <w:rFonts w:ascii="Franklin Gothic Book" w:hAnsi="Franklin Gothic Book"/>
          <w:sz w:val="22"/>
          <w:szCs w:val="22"/>
        </w:rPr>
      </w:pPr>
      <w:r w:rsidRPr="00FC5183">
        <w:rPr>
          <w:rFonts w:ascii="Franklin Gothic Book" w:hAnsi="Franklin Gothic Book"/>
          <w:sz w:val="22"/>
          <w:szCs w:val="22"/>
        </w:rPr>
        <w:t xml:space="preserve"> Publications </w:t>
      </w:r>
    </w:p>
    <w:p w:rsidR="00420EE9" w:rsidRPr="00243EF2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before="60" w:after="0" w:line="240" w:lineRule="auto"/>
        <w:jc w:val="both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lastRenderedPageBreak/>
        <w:t>Kodzwa</w:t>
      </w:r>
      <w:proofErr w:type="spellEnd"/>
      <w:r>
        <w:rPr>
          <w:bCs/>
          <w:sz w:val="24"/>
          <w:szCs w:val="24"/>
          <w:lang w:val="en-US"/>
        </w:rPr>
        <w:t xml:space="preserve">, J.J., </w:t>
      </w:r>
      <w:r w:rsidRPr="009835F3">
        <w:rPr>
          <w:b/>
          <w:bCs/>
          <w:sz w:val="24"/>
          <w:szCs w:val="24"/>
          <w:lang w:val="en-US"/>
        </w:rPr>
        <w:t>Nyamangara, J.</w:t>
      </w:r>
      <w:r>
        <w:rPr>
          <w:bCs/>
          <w:sz w:val="24"/>
          <w:szCs w:val="24"/>
          <w:lang w:val="en-US"/>
        </w:rPr>
        <w:t xml:space="preserve"> and </w:t>
      </w:r>
      <w:proofErr w:type="spellStart"/>
      <w:r>
        <w:rPr>
          <w:bCs/>
          <w:sz w:val="24"/>
          <w:szCs w:val="24"/>
          <w:lang w:val="en-US"/>
        </w:rPr>
        <w:t>Gotosa</w:t>
      </w:r>
      <w:proofErr w:type="spellEnd"/>
      <w:r>
        <w:rPr>
          <w:bCs/>
          <w:sz w:val="24"/>
          <w:szCs w:val="24"/>
          <w:lang w:val="en-US"/>
        </w:rPr>
        <w:t xml:space="preserve">, J. 2020. </w:t>
      </w:r>
      <w:r w:rsidRPr="00EB431E">
        <w:rPr>
          <w:bCs/>
          <w:sz w:val="24"/>
          <w:szCs w:val="24"/>
          <w:lang w:val="en-US"/>
        </w:rPr>
        <w:t>Mulchi</w:t>
      </w:r>
      <w:r>
        <w:rPr>
          <w:bCs/>
          <w:sz w:val="24"/>
          <w:szCs w:val="24"/>
          <w:lang w:val="en-US"/>
        </w:rPr>
        <w:t xml:space="preserve">ng is the most important of the three </w:t>
      </w:r>
      <w:r w:rsidRPr="00EB431E">
        <w:rPr>
          <w:bCs/>
          <w:sz w:val="24"/>
          <w:szCs w:val="24"/>
          <w:lang w:val="en-US"/>
        </w:rPr>
        <w:t>conservation</w:t>
      </w:r>
      <w:r>
        <w:rPr>
          <w:bCs/>
          <w:sz w:val="24"/>
          <w:szCs w:val="24"/>
          <w:lang w:val="en-US"/>
        </w:rPr>
        <w:t xml:space="preserve"> </w:t>
      </w:r>
      <w:r w:rsidRPr="00EB431E">
        <w:rPr>
          <w:bCs/>
          <w:sz w:val="24"/>
          <w:szCs w:val="24"/>
          <w:lang w:val="en-US"/>
        </w:rPr>
        <w:t>agriculture pillars in increasing crop yield under sub humid tropical</w:t>
      </w:r>
      <w:r>
        <w:rPr>
          <w:bCs/>
          <w:sz w:val="24"/>
          <w:szCs w:val="24"/>
          <w:lang w:val="en-US"/>
        </w:rPr>
        <w:t xml:space="preserve"> </w:t>
      </w:r>
      <w:r w:rsidRPr="00EB431E">
        <w:rPr>
          <w:bCs/>
          <w:sz w:val="24"/>
          <w:szCs w:val="24"/>
          <w:lang w:val="en-US"/>
        </w:rPr>
        <w:t>conditions in Zimbabwe</w:t>
      </w:r>
      <w:r>
        <w:rPr>
          <w:bCs/>
          <w:sz w:val="24"/>
          <w:szCs w:val="24"/>
          <w:lang w:val="en-US"/>
        </w:rPr>
        <w:t>. Soil and Tillage Research, 197, (</w:t>
      </w:r>
      <w:hyperlink r:id="rId10" w:tgtFrame="_blank" w:tooltip="Persistent link using digital object identifier" w:history="1">
        <w:r w:rsidRPr="001B18EE">
          <w:rPr>
            <w:bCs/>
            <w:color w:val="0C03BD"/>
            <w:sz w:val="24"/>
            <w:szCs w:val="24"/>
            <w:lang w:val="en-US"/>
          </w:rPr>
          <w:t>DOI: 10.1016/j.still.2019.104515</w:t>
        </w:r>
      </w:hyperlink>
      <w:r w:rsidRPr="005D73E1">
        <w:rPr>
          <w:bCs/>
          <w:sz w:val="24"/>
          <w:szCs w:val="24"/>
          <w:lang w:val="en-US"/>
        </w:rPr>
        <w:t>)</w:t>
      </w:r>
      <w:r>
        <w:rPr>
          <w:rFonts w:ascii="Arial" w:hAnsi="Arial" w:cs="Arial"/>
          <w:color w:val="222222"/>
          <w:shd w:val="clear" w:color="auto" w:fill="FFFFFF"/>
        </w:rPr>
        <w:t>. (</w:t>
      </w:r>
      <w:r w:rsidRPr="001759E9">
        <w:rPr>
          <w:rFonts w:ascii="Arial" w:hAnsi="Arial" w:cs="Arial"/>
          <w:color w:val="FF0000"/>
          <w:shd w:val="clear" w:color="auto" w:fill="FFFFFF"/>
        </w:rPr>
        <w:t>IF 2018: 4.675</w:t>
      </w:r>
      <w:r>
        <w:rPr>
          <w:rFonts w:ascii="Arial" w:hAnsi="Arial" w:cs="Arial"/>
          <w:color w:val="222222"/>
          <w:shd w:val="clear" w:color="auto" w:fill="FFFFFF"/>
        </w:rPr>
        <w:t>)</w:t>
      </w:r>
    </w:p>
    <w:p w:rsidR="00420EE9" w:rsidRPr="0079465B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i/>
          <w:sz w:val="24"/>
          <w:szCs w:val="24"/>
          <w:lang w:eastAsia="zh-CN"/>
        </w:rPr>
      </w:pPr>
      <w:proofErr w:type="spellStart"/>
      <w:r w:rsidRPr="00887C3E">
        <w:rPr>
          <w:bCs/>
          <w:sz w:val="24"/>
          <w:szCs w:val="24"/>
          <w:lang w:val="en-US"/>
        </w:rPr>
        <w:t>Shumba</w:t>
      </w:r>
      <w:proofErr w:type="spellEnd"/>
      <w:r w:rsidRPr="00887C3E">
        <w:rPr>
          <w:bCs/>
          <w:sz w:val="24"/>
          <w:szCs w:val="24"/>
          <w:lang w:val="en-US"/>
        </w:rPr>
        <w:t xml:space="preserve">, A., </w:t>
      </w:r>
      <w:proofErr w:type="spellStart"/>
      <w:r w:rsidRPr="00887C3E">
        <w:rPr>
          <w:bCs/>
          <w:sz w:val="24"/>
          <w:szCs w:val="24"/>
          <w:lang w:val="en-US"/>
        </w:rPr>
        <w:t>Dunjana</w:t>
      </w:r>
      <w:proofErr w:type="spellEnd"/>
      <w:r w:rsidRPr="00887C3E">
        <w:rPr>
          <w:bCs/>
          <w:sz w:val="24"/>
          <w:szCs w:val="24"/>
          <w:lang w:val="en-US"/>
        </w:rPr>
        <w:t xml:space="preserve">, N., </w:t>
      </w:r>
      <w:proofErr w:type="spellStart"/>
      <w:r w:rsidRPr="00887C3E">
        <w:rPr>
          <w:bCs/>
          <w:sz w:val="24"/>
          <w:szCs w:val="24"/>
          <w:lang w:val="en-US"/>
        </w:rPr>
        <w:t>Nyamasoka</w:t>
      </w:r>
      <w:proofErr w:type="spellEnd"/>
      <w:r w:rsidRPr="00887C3E">
        <w:rPr>
          <w:bCs/>
          <w:sz w:val="24"/>
          <w:szCs w:val="24"/>
          <w:lang w:val="en-US"/>
        </w:rPr>
        <w:t xml:space="preserve">, B., </w:t>
      </w:r>
      <w:proofErr w:type="spellStart"/>
      <w:r w:rsidRPr="00887C3E">
        <w:rPr>
          <w:bCs/>
          <w:sz w:val="24"/>
          <w:szCs w:val="24"/>
          <w:lang w:val="en-US"/>
        </w:rPr>
        <w:t>Nyamugafata</w:t>
      </w:r>
      <w:proofErr w:type="spellEnd"/>
      <w:r w:rsidRPr="00887C3E">
        <w:rPr>
          <w:bCs/>
          <w:sz w:val="24"/>
          <w:szCs w:val="24"/>
          <w:lang w:val="en-US"/>
        </w:rPr>
        <w:t xml:space="preserve">, P., </w:t>
      </w:r>
      <w:proofErr w:type="spellStart"/>
      <w:r w:rsidRPr="00887C3E">
        <w:rPr>
          <w:bCs/>
          <w:sz w:val="24"/>
          <w:szCs w:val="24"/>
          <w:lang w:val="en-US"/>
        </w:rPr>
        <w:t>Madyiwa</w:t>
      </w:r>
      <w:proofErr w:type="spellEnd"/>
      <w:r w:rsidRPr="00887C3E">
        <w:rPr>
          <w:bCs/>
          <w:sz w:val="24"/>
          <w:szCs w:val="24"/>
          <w:lang w:val="en-US"/>
        </w:rPr>
        <w:t xml:space="preserve">, S. and </w:t>
      </w:r>
      <w:r w:rsidRPr="00887C3E">
        <w:rPr>
          <w:b/>
          <w:bCs/>
          <w:sz w:val="24"/>
          <w:szCs w:val="24"/>
          <w:lang w:val="en-US"/>
        </w:rPr>
        <w:t>Nyamangara, J.</w:t>
      </w:r>
      <w:r w:rsidRPr="00887C3E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 xml:space="preserve">2020. </w:t>
      </w:r>
      <w:r w:rsidRPr="00887C3E">
        <w:rPr>
          <w:bCs/>
          <w:sz w:val="24"/>
          <w:szCs w:val="24"/>
          <w:lang w:val="en-US"/>
        </w:rPr>
        <w:t>Maize (</w:t>
      </w:r>
      <w:proofErr w:type="spellStart"/>
      <w:r w:rsidRPr="00887C3E">
        <w:rPr>
          <w:bCs/>
          <w:sz w:val="24"/>
          <w:szCs w:val="24"/>
          <w:lang w:val="en-US"/>
        </w:rPr>
        <w:t>Zea</w:t>
      </w:r>
      <w:proofErr w:type="spellEnd"/>
      <w:r w:rsidRPr="00887C3E">
        <w:rPr>
          <w:bCs/>
          <w:sz w:val="24"/>
          <w:szCs w:val="24"/>
          <w:lang w:val="en-US"/>
        </w:rPr>
        <w:t xml:space="preserve"> mays, L.) yield and its relationship to soil properties under </w:t>
      </w:r>
      <w:r>
        <w:rPr>
          <w:bCs/>
          <w:sz w:val="24"/>
          <w:szCs w:val="24"/>
          <w:lang w:val="en-US"/>
        </w:rPr>
        <w:t>integrated fertility, mulch and</w:t>
      </w:r>
      <w:r w:rsidRPr="00887C3E">
        <w:rPr>
          <w:bCs/>
          <w:sz w:val="24"/>
          <w:szCs w:val="24"/>
          <w:lang w:val="en-US"/>
        </w:rPr>
        <w:t xml:space="preserve"> tillage</w:t>
      </w:r>
      <w:r>
        <w:rPr>
          <w:bCs/>
          <w:sz w:val="24"/>
          <w:szCs w:val="24"/>
          <w:lang w:val="en-US"/>
        </w:rPr>
        <w:t xml:space="preserve"> management under</w:t>
      </w:r>
      <w:r w:rsidRPr="00887C3E">
        <w:rPr>
          <w:bCs/>
          <w:sz w:val="24"/>
          <w:szCs w:val="24"/>
          <w:lang w:val="en-US"/>
        </w:rPr>
        <w:t xml:space="preserve"> urban agriculture</w:t>
      </w:r>
      <w:r>
        <w:rPr>
          <w:bCs/>
          <w:sz w:val="24"/>
          <w:szCs w:val="24"/>
          <w:lang w:val="en-US"/>
        </w:rPr>
        <w:t>. South African Journal of Plant and Soil. (</w:t>
      </w:r>
      <w:r w:rsidRPr="00822C2F">
        <w:rPr>
          <w:bCs/>
          <w:color w:val="0C03BD"/>
          <w:sz w:val="24"/>
          <w:szCs w:val="24"/>
          <w:lang w:val="en-US"/>
        </w:rPr>
        <w:t>DOI: 10.1080/02571862.2019.1678686</w:t>
      </w:r>
      <w:r w:rsidRPr="00822C2F">
        <w:rPr>
          <w:bCs/>
          <w:sz w:val="24"/>
          <w:szCs w:val="24"/>
          <w:lang w:val="en-US"/>
        </w:rPr>
        <w:t>)</w:t>
      </w:r>
      <w:r>
        <w:rPr>
          <w:bCs/>
          <w:sz w:val="24"/>
          <w:szCs w:val="24"/>
          <w:lang w:val="en-US"/>
        </w:rPr>
        <w:t>.</w:t>
      </w:r>
    </w:p>
    <w:p w:rsidR="00420EE9" w:rsidRPr="00A12B97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i/>
          <w:sz w:val="24"/>
          <w:szCs w:val="24"/>
          <w:lang w:eastAsia="zh-CN"/>
        </w:rPr>
      </w:pPr>
      <w:proofErr w:type="spellStart"/>
      <w:r>
        <w:rPr>
          <w:sz w:val="24"/>
          <w:szCs w:val="24"/>
          <w:lang w:eastAsia="zh-CN"/>
        </w:rPr>
        <w:t>Govere</w:t>
      </w:r>
      <w:proofErr w:type="spellEnd"/>
      <w:r>
        <w:rPr>
          <w:sz w:val="24"/>
          <w:szCs w:val="24"/>
          <w:lang w:eastAsia="zh-CN"/>
        </w:rPr>
        <w:t xml:space="preserve">, S., </w:t>
      </w:r>
      <w:r w:rsidRPr="002E4FAD">
        <w:rPr>
          <w:b/>
          <w:sz w:val="24"/>
          <w:szCs w:val="24"/>
          <w:lang w:eastAsia="zh-CN"/>
        </w:rPr>
        <w:t>Nyamangara, J.</w:t>
      </w:r>
      <w:r>
        <w:rPr>
          <w:sz w:val="24"/>
          <w:szCs w:val="24"/>
          <w:lang w:eastAsia="zh-CN"/>
        </w:rPr>
        <w:t xml:space="preserve"> and </w:t>
      </w:r>
      <w:proofErr w:type="spellStart"/>
      <w:r>
        <w:rPr>
          <w:sz w:val="24"/>
          <w:szCs w:val="24"/>
          <w:lang w:eastAsia="zh-CN"/>
        </w:rPr>
        <w:t>Nyakatawa</w:t>
      </w:r>
      <w:proofErr w:type="spellEnd"/>
      <w:r>
        <w:rPr>
          <w:sz w:val="24"/>
          <w:szCs w:val="24"/>
          <w:lang w:eastAsia="zh-CN"/>
        </w:rPr>
        <w:t xml:space="preserve">, E.Z. 2019. </w:t>
      </w:r>
      <w:r>
        <w:rPr>
          <w:sz w:val="24"/>
          <w:szCs w:val="24"/>
        </w:rPr>
        <w:t>Climate change and the water footprint of wheat production in Zimbabwe: A r</w:t>
      </w:r>
      <w:r w:rsidRPr="00347114">
        <w:rPr>
          <w:sz w:val="24"/>
          <w:szCs w:val="24"/>
        </w:rPr>
        <w:t>eview</w:t>
      </w:r>
      <w:r>
        <w:rPr>
          <w:sz w:val="24"/>
          <w:szCs w:val="24"/>
        </w:rPr>
        <w:t xml:space="preserve">. </w:t>
      </w:r>
      <w:r w:rsidRPr="00FD4180">
        <w:rPr>
          <w:sz w:val="24"/>
          <w:szCs w:val="24"/>
          <w:lang w:eastAsia="zh-CN"/>
        </w:rPr>
        <w:t>Acc</w:t>
      </w:r>
      <w:r>
        <w:rPr>
          <w:sz w:val="24"/>
          <w:szCs w:val="24"/>
          <w:lang w:eastAsia="zh-CN"/>
        </w:rPr>
        <w:t>epted subject to minor</w:t>
      </w:r>
      <w:r w:rsidRPr="00FD4180">
        <w:rPr>
          <w:sz w:val="24"/>
          <w:szCs w:val="24"/>
          <w:lang w:eastAsia="zh-CN"/>
        </w:rPr>
        <w:t xml:space="preserve"> corrections in</w:t>
      </w:r>
      <w:r>
        <w:rPr>
          <w:sz w:val="24"/>
          <w:szCs w:val="24"/>
          <w:lang w:eastAsia="zh-CN"/>
        </w:rPr>
        <w:t xml:space="preserve"> </w:t>
      </w:r>
      <w:proofErr w:type="spellStart"/>
      <w:r>
        <w:rPr>
          <w:sz w:val="24"/>
          <w:szCs w:val="24"/>
          <w:lang w:eastAsia="zh-CN"/>
        </w:rPr>
        <w:t>WaterSA</w:t>
      </w:r>
      <w:proofErr w:type="spellEnd"/>
      <w:r>
        <w:rPr>
          <w:sz w:val="24"/>
          <w:szCs w:val="24"/>
          <w:lang w:eastAsia="zh-CN"/>
        </w:rPr>
        <w:t>, 45 (3) (</w:t>
      </w:r>
      <w:r w:rsidRPr="0059761F">
        <w:rPr>
          <w:bCs/>
          <w:color w:val="0C03BD"/>
          <w:sz w:val="24"/>
          <w:szCs w:val="24"/>
          <w:lang w:val="en-US"/>
        </w:rPr>
        <w:t xml:space="preserve">DOI: </w:t>
      </w:r>
      <w:hyperlink r:id="rId11" w:history="1">
        <w:r w:rsidRPr="0010364F">
          <w:rPr>
            <w:rStyle w:val="Hyperlink"/>
            <w:bCs/>
            <w:sz w:val="24"/>
            <w:szCs w:val="24"/>
            <w:lang w:val="en-US"/>
          </w:rPr>
          <w:t>https://doi.org/10.4314/wsa.v45i3.10</w:t>
        </w:r>
      </w:hyperlink>
      <w:r>
        <w:rPr>
          <w:sz w:val="24"/>
          <w:szCs w:val="24"/>
          <w:lang w:eastAsia="zh-CN"/>
        </w:rPr>
        <w:t>) (</w:t>
      </w:r>
      <w:r w:rsidRPr="000868F7">
        <w:rPr>
          <w:color w:val="FF0000"/>
          <w:sz w:val="24"/>
          <w:szCs w:val="24"/>
          <w:lang w:eastAsia="zh-CN"/>
        </w:rPr>
        <w:t>IF 2017:</w:t>
      </w:r>
      <w:r>
        <w:rPr>
          <w:color w:val="FF0000"/>
          <w:sz w:val="24"/>
          <w:szCs w:val="24"/>
          <w:lang w:eastAsia="zh-CN"/>
        </w:rPr>
        <w:t xml:space="preserve"> </w:t>
      </w:r>
      <w:r w:rsidRPr="000868F7">
        <w:rPr>
          <w:color w:val="FF0000"/>
          <w:sz w:val="24"/>
          <w:szCs w:val="24"/>
          <w:lang w:eastAsia="zh-CN"/>
        </w:rPr>
        <w:t>0.783</w:t>
      </w:r>
      <w:r>
        <w:rPr>
          <w:sz w:val="24"/>
          <w:szCs w:val="24"/>
          <w:lang w:eastAsia="zh-CN"/>
        </w:rPr>
        <w:t>).</w:t>
      </w:r>
    </w:p>
    <w:p w:rsidR="00420EE9" w:rsidRPr="00FD4180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i/>
          <w:sz w:val="24"/>
          <w:szCs w:val="24"/>
          <w:lang w:eastAsia="zh-CN"/>
        </w:rPr>
      </w:pPr>
      <w:proofErr w:type="spellStart"/>
      <w:r>
        <w:rPr>
          <w:sz w:val="24"/>
          <w:szCs w:val="24"/>
          <w:lang w:eastAsia="zh-CN"/>
        </w:rPr>
        <w:t>Gotosa</w:t>
      </w:r>
      <w:proofErr w:type="spellEnd"/>
      <w:r>
        <w:rPr>
          <w:sz w:val="24"/>
          <w:szCs w:val="24"/>
          <w:lang w:eastAsia="zh-CN"/>
        </w:rPr>
        <w:t xml:space="preserve">, J., </w:t>
      </w:r>
      <w:proofErr w:type="spellStart"/>
      <w:r>
        <w:rPr>
          <w:sz w:val="24"/>
          <w:szCs w:val="24"/>
          <w:lang w:eastAsia="zh-CN"/>
        </w:rPr>
        <w:t>Kodzwa</w:t>
      </w:r>
      <w:proofErr w:type="spellEnd"/>
      <w:r>
        <w:rPr>
          <w:sz w:val="24"/>
          <w:szCs w:val="24"/>
          <w:lang w:eastAsia="zh-CN"/>
        </w:rPr>
        <w:t xml:space="preserve">, J.J., </w:t>
      </w:r>
      <w:r w:rsidRPr="005303D0">
        <w:rPr>
          <w:b/>
          <w:sz w:val="24"/>
          <w:szCs w:val="24"/>
          <w:lang w:eastAsia="zh-CN"/>
        </w:rPr>
        <w:t>Nyamangara, J.</w:t>
      </w:r>
      <w:r w:rsidRPr="00FD4180">
        <w:rPr>
          <w:sz w:val="24"/>
          <w:szCs w:val="24"/>
          <w:lang w:eastAsia="zh-CN"/>
        </w:rPr>
        <w:t xml:space="preserve"> and </w:t>
      </w:r>
      <w:proofErr w:type="spellStart"/>
      <w:r w:rsidRPr="00FD4180">
        <w:rPr>
          <w:sz w:val="24"/>
          <w:szCs w:val="24"/>
          <w:lang w:eastAsia="zh-CN"/>
        </w:rPr>
        <w:t>Gwenzi</w:t>
      </w:r>
      <w:proofErr w:type="spellEnd"/>
      <w:r w:rsidRPr="00FD4180">
        <w:rPr>
          <w:sz w:val="24"/>
          <w:szCs w:val="24"/>
          <w:lang w:eastAsia="zh-CN"/>
        </w:rPr>
        <w:t>, W.</w:t>
      </w:r>
      <w:r>
        <w:rPr>
          <w:sz w:val="24"/>
          <w:szCs w:val="24"/>
          <w:lang w:eastAsia="zh-CN"/>
        </w:rPr>
        <w:t>I.</w:t>
      </w:r>
      <w:r w:rsidRPr="00FD4180">
        <w:rPr>
          <w:sz w:val="24"/>
          <w:szCs w:val="24"/>
          <w:lang w:eastAsia="zh-CN"/>
        </w:rPr>
        <w:t xml:space="preserve"> 2019. Effect of Nitrogen fertiliser application on maize yield in Zimba</w:t>
      </w:r>
      <w:r>
        <w:rPr>
          <w:sz w:val="24"/>
          <w:szCs w:val="24"/>
          <w:lang w:eastAsia="zh-CN"/>
        </w:rPr>
        <w:t xml:space="preserve">bwe: a meta-analysis approach. </w:t>
      </w:r>
      <w:r w:rsidRPr="00FD4180">
        <w:rPr>
          <w:sz w:val="24"/>
          <w:szCs w:val="24"/>
          <w:lang w:eastAsia="zh-CN"/>
        </w:rPr>
        <w:t>Accepted subject to moderate corrections in International Journal of Plant P</w:t>
      </w:r>
      <w:r>
        <w:rPr>
          <w:sz w:val="24"/>
          <w:szCs w:val="24"/>
          <w:lang w:eastAsia="zh-CN"/>
        </w:rPr>
        <w:t>roduction, 13(3) 251-266. (</w:t>
      </w:r>
      <w:r w:rsidRPr="003C558E">
        <w:rPr>
          <w:bCs/>
          <w:color w:val="0C03BD"/>
          <w:sz w:val="24"/>
          <w:szCs w:val="24"/>
          <w:lang w:val="en-US"/>
        </w:rPr>
        <w:t>DOI: http://doi.org/10.1007/s42106-019-00045-9</w:t>
      </w:r>
      <w:r>
        <w:rPr>
          <w:sz w:val="24"/>
          <w:szCs w:val="24"/>
          <w:lang w:eastAsia="zh-CN"/>
        </w:rPr>
        <w:t>) (</w:t>
      </w:r>
      <w:r w:rsidRPr="002322BF">
        <w:rPr>
          <w:color w:val="FF0000"/>
          <w:sz w:val="24"/>
          <w:szCs w:val="24"/>
        </w:rPr>
        <w:t xml:space="preserve">IF </w:t>
      </w:r>
      <w:r>
        <w:rPr>
          <w:color w:val="FF0000"/>
          <w:sz w:val="24"/>
          <w:szCs w:val="24"/>
        </w:rPr>
        <w:t>2018</w:t>
      </w:r>
      <w:r w:rsidRPr="002322BF">
        <w:rPr>
          <w:color w:val="FF0000"/>
          <w:sz w:val="24"/>
          <w:szCs w:val="24"/>
        </w:rPr>
        <w:t xml:space="preserve">: </w:t>
      </w:r>
      <w:r>
        <w:rPr>
          <w:color w:val="FF0000"/>
          <w:sz w:val="24"/>
          <w:szCs w:val="24"/>
        </w:rPr>
        <w:t>0.961</w:t>
      </w:r>
      <w:r>
        <w:rPr>
          <w:sz w:val="24"/>
          <w:szCs w:val="24"/>
          <w:lang w:eastAsia="zh-CN"/>
        </w:rPr>
        <w:t>)</w:t>
      </w:r>
      <w:r w:rsidRPr="00FD4180">
        <w:rPr>
          <w:sz w:val="24"/>
          <w:szCs w:val="24"/>
          <w:lang w:eastAsia="zh-CN"/>
        </w:rPr>
        <w:t>.</w:t>
      </w:r>
    </w:p>
    <w:p w:rsidR="00420EE9" w:rsidRPr="00B73D15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i/>
          <w:sz w:val="24"/>
          <w:szCs w:val="24"/>
          <w:lang w:eastAsia="zh-CN"/>
        </w:rPr>
      </w:pPr>
      <w:proofErr w:type="spellStart"/>
      <w:r>
        <w:rPr>
          <w:sz w:val="24"/>
          <w:szCs w:val="24"/>
          <w:lang w:eastAsia="zh-CN"/>
        </w:rPr>
        <w:t>Masvaya</w:t>
      </w:r>
      <w:proofErr w:type="spellEnd"/>
      <w:r>
        <w:rPr>
          <w:sz w:val="24"/>
          <w:szCs w:val="24"/>
          <w:lang w:eastAsia="zh-CN"/>
        </w:rPr>
        <w:t xml:space="preserve">, E.N., </w:t>
      </w:r>
      <w:r w:rsidRPr="00B44DAF">
        <w:rPr>
          <w:b/>
          <w:sz w:val="24"/>
          <w:szCs w:val="24"/>
          <w:lang w:eastAsia="zh-CN"/>
        </w:rPr>
        <w:t>Nyamangara, J.</w:t>
      </w:r>
      <w:r>
        <w:rPr>
          <w:sz w:val="24"/>
          <w:szCs w:val="24"/>
          <w:lang w:eastAsia="zh-CN"/>
        </w:rPr>
        <w:t xml:space="preserve">, </w:t>
      </w:r>
      <w:proofErr w:type="spellStart"/>
      <w:r>
        <w:rPr>
          <w:sz w:val="24"/>
          <w:szCs w:val="24"/>
          <w:lang w:eastAsia="zh-CN"/>
        </w:rPr>
        <w:t>Giller</w:t>
      </w:r>
      <w:proofErr w:type="spellEnd"/>
      <w:r>
        <w:rPr>
          <w:sz w:val="24"/>
          <w:szCs w:val="24"/>
          <w:lang w:eastAsia="zh-CN"/>
        </w:rPr>
        <w:t xml:space="preserve">, K.E. and </w:t>
      </w:r>
      <w:proofErr w:type="spellStart"/>
      <w:r>
        <w:rPr>
          <w:sz w:val="24"/>
          <w:szCs w:val="24"/>
          <w:lang w:eastAsia="zh-CN"/>
        </w:rPr>
        <w:t>Descheemaeker</w:t>
      </w:r>
      <w:proofErr w:type="spellEnd"/>
      <w:r>
        <w:rPr>
          <w:sz w:val="24"/>
          <w:szCs w:val="24"/>
          <w:lang w:eastAsia="zh-CN"/>
        </w:rPr>
        <w:t>, K. 2018. Risk management options in maize cropping systems in semi-arid areas of southern Africa. Field Crops Research, 228, 110-121. (</w:t>
      </w:r>
      <w:r w:rsidRPr="002C516E">
        <w:rPr>
          <w:bCs/>
          <w:color w:val="0C03BD"/>
          <w:sz w:val="24"/>
          <w:szCs w:val="24"/>
          <w:lang w:val="en-US"/>
        </w:rPr>
        <w:t>DOI: https://doi.org/10.1016/j.fcr.2018.09.002</w:t>
      </w:r>
      <w:r>
        <w:rPr>
          <w:sz w:val="24"/>
          <w:szCs w:val="24"/>
          <w:lang w:eastAsia="zh-CN"/>
        </w:rPr>
        <w:t>).</w:t>
      </w:r>
      <w:r w:rsidRPr="000B252E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 (</w:t>
      </w:r>
      <w:r>
        <w:rPr>
          <w:color w:val="FF0000"/>
          <w:sz w:val="24"/>
          <w:szCs w:val="24"/>
        </w:rPr>
        <w:t>IF 2017: 3.127</w:t>
      </w:r>
      <w:r>
        <w:rPr>
          <w:sz w:val="24"/>
          <w:szCs w:val="24"/>
          <w:lang w:eastAsia="zh-CN"/>
        </w:rPr>
        <w:t>)</w:t>
      </w:r>
    </w:p>
    <w:p w:rsidR="00420EE9" w:rsidRPr="0072490F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  <w:lang w:eastAsia="zh-CN"/>
        </w:rPr>
        <w:t>Masvaya</w:t>
      </w:r>
      <w:proofErr w:type="spellEnd"/>
      <w:r>
        <w:rPr>
          <w:sz w:val="24"/>
          <w:szCs w:val="24"/>
          <w:lang w:eastAsia="zh-CN"/>
        </w:rPr>
        <w:t xml:space="preserve">, E.N., </w:t>
      </w:r>
      <w:r w:rsidRPr="000A5C00">
        <w:rPr>
          <w:b/>
          <w:sz w:val="24"/>
          <w:szCs w:val="24"/>
          <w:lang w:eastAsia="zh-CN"/>
        </w:rPr>
        <w:t>Nyamangara, J.</w:t>
      </w:r>
      <w:r>
        <w:rPr>
          <w:b/>
          <w:sz w:val="24"/>
          <w:szCs w:val="24"/>
          <w:lang w:eastAsia="zh-CN"/>
        </w:rPr>
        <w:t xml:space="preserve">, </w:t>
      </w:r>
      <w:proofErr w:type="spellStart"/>
      <w:r>
        <w:rPr>
          <w:sz w:val="24"/>
          <w:szCs w:val="24"/>
          <w:lang w:eastAsia="zh-CN"/>
        </w:rPr>
        <w:t>Descheemaeker</w:t>
      </w:r>
      <w:proofErr w:type="spellEnd"/>
      <w:r>
        <w:rPr>
          <w:sz w:val="24"/>
          <w:szCs w:val="24"/>
          <w:lang w:eastAsia="zh-CN"/>
        </w:rPr>
        <w:t xml:space="preserve">, K., </w:t>
      </w:r>
      <w:proofErr w:type="spellStart"/>
      <w:r>
        <w:rPr>
          <w:sz w:val="24"/>
          <w:szCs w:val="24"/>
          <w:lang w:eastAsia="zh-CN"/>
        </w:rPr>
        <w:t>Giller</w:t>
      </w:r>
      <w:proofErr w:type="spellEnd"/>
      <w:r>
        <w:rPr>
          <w:sz w:val="24"/>
          <w:szCs w:val="24"/>
          <w:lang w:eastAsia="zh-CN"/>
        </w:rPr>
        <w:t xml:space="preserve"> K.E.</w:t>
      </w:r>
      <w:r w:rsidRPr="0072490F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2017. Is maize-cowpea intercropping a viable option for smallholder farms in the risky environments of semi-arid southern Africa?</w:t>
      </w:r>
      <w:r w:rsidRPr="0072490F">
        <w:rPr>
          <w:sz w:val="24"/>
          <w:szCs w:val="24"/>
          <w:lang w:eastAsia="zh-CN"/>
        </w:rPr>
        <w:t xml:space="preserve"> </w:t>
      </w:r>
      <w:r w:rsidRPr="00596E82">
        <w:rPr>
          <w:sz w:val="24"/>
          <w:szCs w:val="24"/>
          <w:lang w:eastAsia="zh-CN"/>
        </w:rPr>
        <w:t>Field Crops Research</w:t>
      </w:r>
      <w:r>
        <w:rPr>
          <w:sz w:val="24"/>
          <w:szCs w:val="24"/>
          <w:lang w:eastAsia="zh-CN"/>
        </w:rPr>
        <w:t xml:space="preserve">, 209, 73-87. </w:t>
      </w:r>
      <w:r>
        <w:rPr>
          <w:color w:val="2E2E2E"/>
          <w:sz w:val="24"/>
          <w:szCs w:val="24"/>
        </w:rPr>
        <w:t xml:space="preserve">(Elsevier) </w:t>
      </w:r>
      <w:r>
        <w:rPr>
          <w:sz w:val="24"/>
          <w:szCs w:val="24"/>
          <w:lang w:eastAsia="zh-CN"/>
        </w:rPr>
        <w:t>(</w:t>
      </w:r>
      <w:r w:rsidRPr="00135E38">
        <w:rPr>
          <w:bCs/>
          <w:color w:val="0C03BD"/>
          <w:sz w:val="24"/>
          <w:szCs w:val="24"/>
          <w:lang w:val="en-US"/>
        </w:rPr>
        <w:t>DOI: 10.1016/j.fcr.2017.04.016</w:t>
      </w:r>
      <w:r>
        <w:rPr>
          <w:sz w:val="24"/>
          <w:szCs w:val="24"/>
          <w:lang w:eastAsia="zh-CN"/>
        </w:rPr>
        <w:t>). (</w:t>
      </w:r>
      <w:r w:rsidRPr="00135E38">
        <w:rPr>
          <w:color w:val="FF0000"/>
          <w:sz w:val="24"/>
          <w:szCs w:val="24"/>
        </w:rPr>
        <w:t>IF 2015: 2.927</w:t>
      </w:r>
      <w:r>
        <w:rPr>
          <w:sz w:val="24"/>
          <w:szCs w:val="24"/>
          <w:lang w:eastAsia="zh-CN"/>
        </w:rPr>
        <w:t>).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before="60" w:after="0" w:line="240" w:lineRule="auto"/>
        <w:jc w:val="both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Masvaya</w:t>
      </w:r>
      <w:proofErr w:type="spellEnd"/>
      <w:r>
        <w:rPr>
          <w:bCs/>
          <w:sz w:val="24"/>
          <w:szCs w:val="24"/>
          <w:lang w:val="en-US"/>
        </w:rPr>
        <w:t xml:space="preserve">, E.N., </w:t>
      </w:r>
      <w:r w:rsidRPr="00301173">
        <w:rPr>
          <w:b/>
          <w:bCs/>
          <w:sz w:val="24"/>
          <w:szCs w:val="24"/>
          <w:lang w:val="en-US"/>
        </w:rPr>
        <w:t>Nyamangara, J</w:t>
      </w:r>
      <w:r>
        <w:rPr>
          <w:bCs/>
          <w:sz w:val="24"/>
          <w:szCs w:val="24"/>
          <w:lang w:val="en-US"/>
        </w:rPr>
        <w:t xml:space="preserve">., </w:t>
      </w:r>
      <w:proofErr w:type="spellStart"/>
      <w:r>
        <w:rPr>
          <w:sz w:val="24"/>
          <w:szCs w:val="24"/>
          <w:lang w:eastAsia="zh-CN"/>
        </w:rPr>
        <w:t>Descheemaeker</w:t>
      </w:r>
      <w:proofErr w:type="spellEnd"/>
      <w:r>
        <w:rPr>
          <w:sz w:val="24"/>
          <w:szCs w:val="24"/>
          <w:lang w:eastAsia="zh-CN"/>
        </w:rPr>
        <w:t xml:space="preserve">, K., </w:t>
      </w:r>
      <w:proofErr w:type="spellStart"/>
      <w:r>
        <w:rPr>
          <w:sz w:val="24"/>
          <w:szCs w:val="24"/>
          <w:lang w:eastAsia="zh-CN"/>
        </w:rPr>
        <w:t>Giller</w:t>
      </w:r>
      <w:proofErr w:type="spellEnd"/>
      <w:r>
        <w:rPr>
          <w:sz w:val="24"/>
          <w:szCs w:val="24"/>
          <w:lang w:eastAsia="zh-CN"/>
        </w:rPr>
        <w:t xml:space="preserve"> K.E. 2017. </w:t>
      </w:r>
      <w:r w:rsidRPr="00AD33BB">
        <w:rPr>
          <w:sz w:val="24"/>
          <w:szCs w:val="24"/>
          <w:lang w:eastAsia="zh-CN"/>
        </w:rPr>
        <w:t>Tillage, mulch and fertiliser impacts on soil nitrogen availability and maize production in semi-arid Zimbabwe.</w:t>
      </w:r>
      <w:r w:rsidRPr="00AB43F7">
        <w:rPr>
          <w:bCs/>
          <w:sz w:val="24"/>
          <w:szCs w:val="24"/>
          <w:lang w:val="en-US"/>
        </w:rPr>
        <w:t xml:space="preserve"> </w:t>
      </w:r>
      <w:r w:rsidRPr="00AD33BB">
        <w:rPr>
          <w:bCs/>
          <w:sz w:val="24"/>
          <w:szCs w:val="24"/>
          <w:lang w:val="en-US"/>
        </w:rPr>
        <w:t xml:space="preserve">Soil and Tillage Research, </w:t>
      </w:r>
      <w:hyperlink r:id="rId12" w:tooltip="Go to table of contents for this volume/issue" w:history="1">
        <w:r w:rsidRPr="00AD33BB">
          <w:rPr>
            <w:lang w:eastAsia="zh-CN"/>
          </w:rPr>
          <w:t>168</w:t>
        </w:r>
      </w:hyperlink>
      <w:r w:rsidRPr="00AD33BB">
        <w:rPr>
          <w:sz w:val="24"/>
          <w:szCs w:val="24"/>
          <w:lang w:eastAsia="zh-CN"/>
        </w:rPr>
        <w:t xml:space="preserve">, </w:t>
      </w:r>
      <w:r w:rsidRPr="00AD33BB">
        <w:rPr>
          <w:color w:val="2E2E2E"/>
          <w:sz w:val="24"/>
          <w:szCs w:val="24"/>
        </w:rPr>
        <w:t>125–132</w:t>
      </w:r>
      <w:r>
        <w:rPr>
          <w:color w:val="2E2E2E"/>
          <w:sz w:val="24"/>
          <w:szCs w:val="24"/>
        </w:rPr>
        <w:t>. (Elsevier) (</w:t>
      </w:r>
      <w:r w:rsidRPr="00E27D05">
        <w:rPr>
          <w:bCs/>
          <w:color w:val="0C03BD"/>
          <w:sz w:val="24"/>
          <w:szCs w:val="24"/>
          <w:lang w:val="en-US"/>
        </w:rPr>
        <w:t>DOI:</w:t>
      </w:r>
      <w:hyperlink r:id="rId13" w:tgtFrame="doilink" w:history="1">
        <w:r w:rsidRPr="00E27D05">
          <w:rPr>
            <w:bCs/>
            <w:color w:val="0C03BD"/>
            <w:sz w:val="24"/>
            <w:szCs w:val="24"/>
            <w:lang w:val="en-US"/>
          </w:rPr>
          <w:t>10.1016/j.still.2016.12.007</w:t>
        </w:r>
      </w:hyperlink>
      <w:r>
        <w:rPr>
          <w:color w:val="2E2E2E"/>
          <w:sz w:val="24"/>
          <w:szCs w:val="24"/>
        </w:rPr>
        <w:t>) (</w:t>
      </w:r>
      <w:r w:rsidRPr="00DF0726">
        <w:rPr>
          <w:color w:val="FF0000"/>
          <w:sz w:val="24"/>
          <w:szCs w:val="24"/>
        </w:rPr>
        <w:t>IF</w:t>
      </w:r>
      <w:r>
        <w:rPr>
          <w:color w:val="FF0000"/>
          <w:sz w:val="24"/>
          <w:szCs w:val="24"/>
        </w:rPr>
        <w:t xml:space="preserve"> 2015: 2.709</w:t>
      </w:r>
      <w:r>
        <w:rPr>
          <w:color w:val="2E2E2E"/>
          <w:sz w:val="24"/>
          <w:szCs w:val="24"/>
        </w:rPr>
        <w:t>).</w:t>
      </w:r>
    </w:p>
    <w:p w:rsidR="00420EE9" w:rsidRPr="00B07CE1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before="60" w:after="0" w:line="240" w:lineRule="auto"/>
        <w:jc w:val="both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Mavunganidze</w:t>
      </w:r>
      <w:proofErr w:type="spellEnd"/>
      <w:r>
        <w:rPr>
          <w:bCs/>
          <w:sz w:val="24"/>
          <w:szCs w:val="24"/>
          <w:lang w:val="en-US"/>
        </w:rPr>
        <w:t xml:space="preserve">, Z., </w:t>
      </w:r>
      <w:proofErr w:type="spellStart"/>
      <w:r>
        <w:rPr>
          <w:bCs/>
          <w:sz w:val="24"/>
          <w:szCs w:val="24"/>
          <w:lang w:val="en-US"/>
        </w:rPr>
        <w:t>Madakadze</w:t>
      </w:r>
      <w:proofErr w:type="spellEnd"/>
      <w:r>
        <w:rPr>
          <w:bCs/>
          <w:sz w:val="24"/>
          <w:szCs w:val="24"/>
          <w:lang w:val="en-US"/>
        </w:rPr>
        <w:t xml:space="preserve">, I.C., </w:t>
      </w:r>
      <w:r w:rsidRPr="0023360D">
        <w:rPr>
          <w:b/>
          <w:bCs/>
          <w:sz w:val="24"/>
          <w:szCs w:val="24"/>
          <w:lang w:val="en-US"/>
        </w:rPr>
        <w:t>Nyamangara, J.</w:t>
      </w:r>
      <w:r>
        <w:rPr>
          <w:bCs/>
          <w:sz w:val="24"/>
          <w:szCs w:val="24"/>
          <w:lang w:val="en-US"/>
        </w:rPr>
        <w:t xml:space="preserve"> and </w:t>
      </w:r>
      <w:proofErr w:type="spellStart"/>
      <w:r>
        <w:rPr>
          <w:bCs/>
          <w:sz w:val="24"/>
          <w:szCs w:val="24"/>
          <w:lang w:val="en-US"/>
        </w:rPr>
        <w:t>Mafongoya</w:t>
      </w:r>
      <w:proofErr w:type="spellEnd"/>
      <w:r>
        <w:rPr>
          <w:bCs/>
          <w:sz w:val="24"/>
          <w:szCs w:val="24"/>
          <w:lang w:val="en-US"/>
        </w:rPr>
        <w:t xml:space="preserve">, P. 2016. </w:t>
      </w:r>
      <w:r w:rsidRPr="007A2418">
        <w:rPr>
          <w:bCs/>
          <w:sz w:val="24"/>
          <w:szCs w:val="24"/>
          <w:lang w:val="en-US"/>
        </w:rPr>
        <w:t>Influence of selected soil properties, soil management practices and socio-economic variables on relative weed density in a hand hoe-based conservation agriculture system</w:t>
      </w:r>
      <w:r>
        <w:rPr>
          <w:bCs/>
          <w:sz w:val="24"/>
          <w:szCs w:val="24"/>
          <w:lang w:val="en-US"/>
        </w:rPr>
        <w:t>. Soil Use and Management, 32(3) 433-445. (British Society of Soil Science), (</w:t>
      </w:r>
      <w:r w:rsidRPr="007A2418">
        <w:rPr>
          <w:bCs/>
          <w:color w:val="0C03BD"/>
          <w:sz w:val="24"/>
          <w:szCs w:val="24"/>
          <w:lang w:val="en-US"/>
        </w:rPr>
        <w:t>DOI: 10.1111/sum.12287</w:t>
      </w:r>
      <w:r w:rsidRPr="00B07CE1">
        <w:rPr>
          <w:bCs/>
          <w:sz w:val="24"/>
          <w:szCs w:val="24"/>
          <w:lang w:val="en-US"/>
        </w:rPr>
        <w:t>)</w:t>
      </w:r>
      <w:r>
        <w:rPr>
          <w:bCs/>
          <w:sz w:val="24"/>
          <w:szCs w:val="24"/>
          <w:lang w:val="en-US"/>
        </w:rPr>
        <w:t xml:space="preserve">, </w:t>
      </w:r>
      <w:r>
        <w:rPr>
          <w:rFonts w:ascii="Arial" w:eastAsia="Times New Roman" w:hAnsi="Arial" w:cs="Arial"/>
          <w:color w:val="5C5B5B"/>
          <w:lang w:val="en-ZA" w:eastAsia="en-ZA"/>
        </w:rPr>
        <w:t>(</w:t>
      </w:r>
      <w:r>
        <w:rPr>
          <w:bCs/>
          <w:color w:val="FF0000"/>
          <w:sz w:val="24"/>
          <w:szCs w:val="24"/>
          <w:lang w:val="en-US"/>
        </w:rPr>
        <w:t>IF 2015:1.823</w:t>
      </w:r>
      <w:r>
        <w:rPr>
          <w:rFonts w:ascii="Arial" w:eastAsia="Times New Roman" w:hAnsi="Arial" w:cs="Arial"/>
          <w:color w:val="5C5B5B"/>
          <w:lang w:val="en-ZA" w:eastAsia="en-ZA"/>
        </w:rPr>
        <w:t>)</w:t>
      </w:r>
      <w:r w:rsidRPr="00B07CE1">
        <w:rPr>
          <w:bCs/>
          <w:sz w:val="24"/>
          <w:szCs w:val="24"/>
          <w:lang w:val="en-US"/>
        </w:rPr>
        <w:t>.</w:t>
      </w:r>
    </w:p>
    <w:p w:rsidR="00420EE9" w:rsidRPr="000F2F2D" w:rsidRDefault="00420EE9" w:rsidP="006E3D8D">
      <w:pPr>
        <w:numPr>
          <w:ilvl w:val="0"/>
          <w:numId w:val="2"/>
        </w:numPr>
        <w:suppressAutoHyphens/>
        <w:spacing w:before="60" w:beforeAutospacing="1" w:after="100" w:afterAutospacing="1" w:line="240" w:lineRule="auto"/>
        <w:jc w:val="both"/>
        <w:rPr>
          <w:bCs/>
          <w:sz w:val="24"/>
          <w:szCs w:val="24"/>
          <w:lang w:val="en-US"/>
        </w:rPr>
      </w:pPr>
      <w:proofErr w:type="spellStart"/>
      <w:r w:rsidRPr="000F2F2D">
        <w:rPr>
          <w:bCs/>
          <w:sz w:val="24"/>
          <w:szCs w:val="24"/>
          <w:lang w:val="en-US"/>
        </w:rPr>
        <w:t>Masaka</w:t>
      </w:r>
      <w:proofErr w:type="spellEnd"/>
      <w:r w:rsidRPr="000F2F2D">
        <w:rPr>
          <w:bCs/>
          <w:sz w:val="24"/>
          <w:szCs w:val="24"/>
          <w:lang w:val="en-US"/>
        </w:rPr>
        <w:t xml:space="preserve">, J., </w:t>
      </w:r>
      <w:r w:rsidRPr="000F2F2D">
        <w:rPr>
          <w:b/>
          <w:bCs/>
          <w:sz w:val="24"/>
          <w:szCs w:val="24"/>
          <w:lang w:val="en-US"/>
        </w:rPr>
        <w:t>Nyamangara, J.</w:t>
      </w:r>
      <w:r w:rsidRPr="000F2F2D">
        <w:rPr>
          <w:bCs/>
          <w:sz w:val="24"/>
          <w:szCs w:val="24"/>
          <w:lang w:val="en-US"/>
        </w:rPr>
        <w:t xml:space="preserve"> and </w:t>
      </w:r>
      <w:proofErr w:type="spellStart"/>
      <w:r w:rsidRPr="000F2F2D">
        <w:rPr>
          <w:bCs/>
          <w:sz w:val="24"/>
          <w:szCs w:val="24"/>
          <w:lang w:val="en-US"/>
        </w:rPr>
        <w:t>Wuta</w:t>
      </w:r>
      <w:proofErr w:type="spellEnd"/>
      <w:r w:rsidRPr="000F2F2D">
        <w:rPr>
          <w:bCs/>
          <w:sz w:val="24"/>
          <w:szCs w:val="24"/>
          <w:lang w:val="en-US"/>
        </w:rPr>
        <w:t>, M. 2016. Nitrous oxide emissions from wetland soil amended with two types of cattle manure. International Journal of Recycling of Organic Waste in Agriculture</w:t>
      </w:r>
      <w:r>
        <w:rPr>
          <w:bCs/>
          <w:sz w:val="24"/>
          <w:szCs w:val="24"/>
          <w:lang w:val="en-US"/>
        </w:rPr>
        <w:t>, 5(2) 125-140. (</w:t>
      </w:r>
      <w:r w:rsidRPr="000F2F2D">
        <w:rPr>
          <w:bCs/>
          <w:color w:val="0C03BD"/>
          <w:sz w:val="24"/>
          <w:szCs w:val="24"/>
          <w:lang w:val="en-US"/>
        </w:rPr>
        <w:t>DOI: DOI: 10.1007/s40093-016-0123-9</w:t>
      </w:r>
      <w:r>
        <w:rPr>
          <w:rFonts w:ascii="Arial" w:eastAsia="Times New Roman" w:hAnsi="Arial" w:cs="Arial"/>
          <w:color w:val="5C5B5B"/>
          <w:lang w:val="en-ZA" w:eastAsia="en-ZA"/>
        </w:rPr>
        <w:t>), (</w:t>
      </w:r>
      <w:r w:rsidRPr="000F2F2D">
        <w:rPr>
          <w:bCs/>
          <w:sz w:val="24"/>
          <w:szCs w:val="24"/>
          <w:lang w:val="en-US"/>
        </w:rPr>
        <w:t>Springer)</w:t>
      </w:r>
      <w:r>
        <w:rPr>
          <w:bCs/>
          <w:sz w:val="24"/>
          <w:szCs w:val="24"/>
          <w:lang w:val="en-US"/>
        </w:rPr>
        <w:t>,</w:t>
      </w:r>
      <w:r>
        <w:rPr>
          <w:rFonts w:ascii="Arial" w:eastAsia="Times New Roman" w:hAnsi="Arial" w:cs="Arial"/>
          <w:color w:val="5C5B5B"/>
          <w:lang w:val="en-ZA" w:eastAsia="en-ZA"/>
        </w:rPr>
        <w:t xml:space="preserve"> (</w:t>
      </w:r>
      <w:r>
        <w:rPr>
          <w:bCs/>
          <w:color w:val="FF0000"/>
          <w:sz w:val="24"/>
          <w:szCs w:val="24"/>
          <w:lang w:val="en-US"/>
        </w:rPr>
        <w:t>IF 2014: 0.681</w:t>
      </w:r>
      <w:r>
        <w:rPr>
          <w:rFonts w:ascii="Arial" w:eastAsia="Times New Roman" w:hAnsi="Arial" w:cs="Arial"/>
          <w:color w:val="5C5B5B"/>
          <w:lang w:val="en-ZA" w:eastAsia="en-ZA"/>
        </w:rPr>
        <w:t xml:space="preserve">) 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  <w:lang w:eastAsia="zh-CN"/>
        </w:rPr>
        <w:t>Musiyiwa</w:t>
      </w:r>
      <w:proofErr w:type="spellEnd"/>
      <w:r>
        <w:rPr>
          <w:sz w:val="24"/>
          <w:szCs w:val="24"/>
          <w:lang w:eastAsia="zh-CN"/>
        </w:rPr>
        <w:t xml:space="preserve">, K., </w:t>
      </w:r>
      <w:r w:rsidRPr="00A7770D">
        <w:rPr>
          <w:b/>
          <w:sz w:val="24"/>
          <w:szCs w:val="24"/>
          <w:lang w:eastAsia="zh-CN"/>
        </w:rPr>
        <w:t>Nyamangara, J.</w:t>
      </w:r>
      <w:r>
        <w:rPr>
          <w:sz w:val="24"/>
          <w:szCs w:val="24"/>
          <w:lang w:eastAsia="zh-CN"/>
        </w:rPr>
        <w:t xml:space="preserve"> and Leal, W. 2015. </w:t>
      </w:r>
      <w:r w:rsidRPr="00F777AC">
        <w:rPr>
          <w:sz w:val="24"/>
          <w:szCs w:val="24"/>
          <w:lang w:eastAsia="zh-CN"/>
        </w:rPr>
        <w:t>Assess</w:t>
      </w:r>
      <w:r>
        <w:rPr>
          <w:sz w:val="24"/>
          <w:szCs w:val="24"/>
          <w:lang w:eastAsia="zh-CN"/>
        </w:rPr>
        <w:t>ment of farmer preferred organis</w:t>
      </w:r>
      <w:r w:rsidRPr="00F777AC">
        <w:rPr>
          <w:sz w:val="24"/>
          <w:szCs w:val="24"/>
          <w:lang w:eastAsia="zh-CN"/>
        </w:rPr>
        <w:t>ations by gender in different smallholder areas of Zimbabwe</w:t>
      </w:r>
      <w:r>
        <w:rPr>
          <w:sz w:val="24"/>
          <w:szCs w:val="24"/>
          <w:lang w:eastAsia="zh-CN"/>
        </w:rPr>
        <w:t>.</w:t>
      </w:r>
      <w:r w:rsidRPr="00F777AC">
        <w:rPr>
          <w:sz w:val="24"/>
          <w:szCs w:val="24"/>
          <w:lang w:eastAsia="zh-CN"/>
        </w:rPr>
        <w:t xml:space="preserve"> </w:t>
      </w:r>
      <w:r w:rsidRPr="008B5297">
        <w:rPr>
          <w:sz w:val="24"/>
          <w:szCs w:val="24"/>
          <w:lang w:eastAsia="zh-CN"/>
        </w:rPr>
        <w:t>International Journal of Agricultural Resources, Governance and Ecology</w:t>
      </w:r>
      <w:r>
        <w:rPr>
          <w:sz w:val="24"/>
          <w:szCs w:val="24"/>
          <w:lang w:eastAsia="zh-CN"/>
        </w:rPr>
        <w:t>, 11 (3/4) 311-329.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before="60" w:after="0" w:line="240" w:lineRule="auto"/>
        <w:jc w:val="both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Dunjana</w:t>
      </w:r>
      <w:proofErr w:type="spellEnd"/>
      <w:r>
        <w:rPr>
          <w:bCs/>
          <w:sz w:val="24"/>
          <w:szCs w:val="24"/>
          <w:lang w:val="en-US"/>
        </w:rPr>
        <w:t xml:space="preserve">, N., </w:t>
      </w:r>
      <w:proofErr w:type="spellStart"/>
      <w:r>
        <w:rPr>
          <w:bCs/>
          <w:sz w:val="24"/>
          <w:szCs w:val="24"/>
          <w:lang w:val="en-US"/>
        </w:rPr>
        <w:t>Nyamugafata</w:t>
      </w:r>
      <w:proofErr w:type="spellEnd"/>
      <w:r>
        <w:rPr>
          <w:bCs/>
          <w:sz w:val="24"/>
          <w:szCs w:val="24"/>
          <w:lang w:val="en-US"/>
        </w:rPr>
        <w:t xml:space="preserve">, P., </w:t>
      </w:r>
      <w:r w:rsidRPr="00507858">
        <w:rPr>
          <w:b/>
          <w:bCs/>
          <w:sz w:val="24"/>
          <w:szCs w:val="24"/>
          <w:lang w:val="en-US"/>
        </w:rPr>
        <w:t>Nyamangara, J.</w:t>
      </w:r>
      <w:r>
        <w:rPr>
          <w:bCs/>
          <w:sz w:val="24"/>
          <w:szCs w:val="24"/>
          <w:lang w:val="en-US"/>
        </w:rPr>
        <w:t xml:space="preserve">, Mango, N. and </w:t>
      </w:r>
      <w:proofErr w:type="spellStart"/>
      <w:r>
        <w:rPr>
          <w:bCs/>
          <w:sz w:val="24"/>
          <w:szCs w:val="24"/>
          <w:lang w:val="en-US"/>
        </w:rPr>
        <w:t>Gwenzi</w:t>
      </w:r>
      <w:proofErr w:type="spellEnd"/>
      <w:r>
        <w:rPr>
          <w:bCs/>
          <w:sz w:val="24"/>
          <w:szCs w:val="24"/>
          <w:lang w:val="en-US"/>
        </w:rPr>
        <w:t xml:space="preserve">, W. 2015. Maize water productivity and its relationship to soil properties under integrated cattle manure and mineral-N fertilizer application in a smallholder cropping system. </w:t>
      </w:r>
      <w:r w:rsidRPr="00F72200">
        <w:rPr>
          <w:bCs/>
          <w:sz w:val="24"/>
          <w:szCs w:val="24"/>
          <w:lang w:val="en-US"/>
        </w:rPr>
        <w:lastRenderedPageBreak/>
        <w:t>Agronomy Journal, 107</w:t>
      </w:r>
      <w:r>
        <w:rPr>
          <w:bCs/>
          <w:sz w:val="24"/>
          <w:szCs w:val="24"/>
          <w:lang w:val="en-US"/>
        </w:rPr>
        <w:t xml:space="preserve"> (6)</w:t>
      </w:r>
      <w:r w:rsidRPr="00F72200">
        <w:rPr>
          <w:bCs/>
          <w:sz w:val="24"/>
          <w:szCs w:val="24"/>
          <w:lang w:val="en-US"/>
        </w:rPr>
        <w:t xml:space="preserve"> 2410-2418</w:t>
      </w:r>
      <w:r>
        <w:rPr>
          <w:bCs/>
          <w:sz w:val="24"/>
          <w:szCs w:val="24"/>
          <w:lang w:val="en-US"/>
        </w:rPr>
        <w:t>.</w:t>
      </w:r>
      <w:r>
        <w:rPr>
          <w:bCs/>
          <w:i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(American Society of Agronomy), (</w:t>
      </w:r>
      <w:r w:rsidRPr="0067033F">
        <w:rPr>
          <w:bCs/>
          <w:color w:val="0C03BD"/>
          <w:sz w:val="24"/>
          <w:szCs w:val="24"/>
          <w:lang w:val="en-US"/>
        </w:rPr>
        <w:t>DOI: 10.2134/agronj15.0051</w:t>
      </w:r>
      <w:r w:rsidRPr="0067033F">
        <w:rPr>
          <w:bCs/>
          <w:sz w:val="24"/>
          <w:szCs w:val="24"/>
          <w:lang w:val="en-US"/>
        </w:rPr>
        <w:t>)</w:t>
      </w:r>
      <w:r>
        <w:rPr>
          <w:bCs/>
          <w:i/>
          <w:sz w:val="24"/>
          <w:szCs w:val="24"/>
          <w:lang w:val="en-US"/>
        </w:rPr>
        <w:t>.</w:t>
      </w:r>
      <w:r>
        <w:rPr>
          <w:bCs/>
          <w:sz w:val="24"/>
          <w:szCs w:val="24"/>
          <w:lang w:val="en-US"/>
        </w:rPr>
        <w:t xml:space="preserve"> (</w:t>
      </w:r>
      <w:r w:rsidRPr="00E03009">
        <w:rPr>
          <w:bCs/>
          <w:color w:val="FF0000"/>
          <w:sz w:val="24"/>
          <w:szCs w:val="24"/>
          <w:lang w:val="en-US"/>
        </w:rPr>
        <w:t>IF 2014: 1.542</w:t>
      </w:r>
      <w:r>
        <w:rPr>
          <w:bCs/>
          <w:sz w:val="24"/>
          <w:szCs w:val="24"/>
          <w:lang w:val="en-US"/>
        </w:rPr>
        <w:t>).</w:t>
      </w:r>
    </w:p>
    <w:p w:rsidR="00420EE9" w:rsidRPr="005336DD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before="60" w:after="0" w:line="240" w:lineRule="auto"/>
        <w:jc w:val="both"/>
        <w:rPr>
          <w:bCs/>
          <w:sz w:val="24"/>
          <w:szCs w:val="24"/>
          <w:lang w:val="en-US"/>
        </w:rPr>
      </w:pPr>
      <w:proofErr w:type="spellStart"/>
      <w:r w:rsidRPr="005336DD">
        <w:rPr>
          <w:bCs/>
          <w:sz w:val="24"/>
          <w:szCs w:val="24"/>
          <w:lang w:val="en-US"/>
        </w:rPr>
        <w:t>Mujuru</w:t>
      </w:r>
      <w:proofErr w:type="spellEnd"/>
      <w:r w:rsidRPr="005336DD">
        <w:rPr>
          <w:bCs/>
          <w:sz w:val="24"/>
          <w:szCs w:val="24"/>
          <w:lang w:val="en-US"/>
        </w:rPr>
        <w:t xml:space="preserve">, L., </w:t>
      </w:r>
      <w:proofErr w:type="spellStart"/>
      <w:r w:rsidRPr="005336DD">
        <w:rPr>
          <w:bCs/>
          <w:sz w:val="24"/>
          <w:szCs w:val="24"/>
          <w:lang w:val="en-US"/>
        </w:rPr>
        <w:t>Rusinamhodzi</w:t>
      </w:r>
      <w:proofErr w:type="spellEnd"/>
      <w:r w:rsidRPr="005336DD">
        <w:rPr>
          <w:bCs/>
          <w:sz w:val="24"/>
          <w:szCs w:val="24"/>
          <w:lang w:val="en-US"/>
        </w:rPr>
        <w:t>, L.,</w:t>
      </w:r>
      <w:r w:rsidRPr="005336DD">
        <w:rPr>
          <w:b/>
          <w:bCs/>
          <w:sz w:val="24"/>
          <w:szCs w:val="24"/>
          <w:lang w:val="en-US"/>
        </w:rPr>
        <w:t xml:space="preserve"> Nyamangara, J.</w:t>
      </w:r>
      <w:r w:rsidRPr="005336DD">
        <w:rPr>
          <w:bCs/>
          <w:sz w:val="24"/>
          <w:szCs w:val="24"/>
          <w:lang w:val="en-US"/>
        </w:rPr>
        <w:t xml:space="preserve"> and </w:t>
      </w:r>
      <w:proofErr w:type="spellStart"/>
      <w:r w:rsidRPr="005336DD">
        <w:rPr>
          <w:bCs/>
          <w:sz w:val="24"/>
          <w:szCs w:val="24"/>
          <w:lang w:val="en-US"/>
        </w:rPr>
        <w:t>Hoosbeek</w:t>
      </w:r>
      <w:proofErr w:type="spellEnd"/>
      <w:r w:rsidRPr="005336DD">
        <w:rPr>
          <w:bCs/>
          <w:sz w:val="24"/>
          <w:szCs w:val="24"/>
          <w:lang w:val="en-US"/>
        </w:rPr>
        <w:t xml:space="preserve">, M.R. </w:t>
      </w:r>
      <w:r>
        <w:rPr>
          <w:bCs/>
          <w:sz w:val="24"/>
          <w:szCs w:val="24"/>
          <w:lang w:val="en-US"/>
        </w:rPr>
        <w:t>2015. Effects of nitrogen fertiliz</w:t>
      </w:r>
      <w:r w:rsidRPr="00C60530">
        <w:rPr>
          <w:bCs/>
          <w:sz w:val="24"/>
          <w:szCs w:val="24"/>
          <w:lang w:val="en-US"/>
        </w:rPr>
        <w:t xml:space="preserve">er and manure application on storage of carbon and nitrogen under continuous maize cropping in </w:t>
      </w:r>
      <w:proofErr w:type="spellStart"/>
      <w:r w:rsidRPr="00C60530">
        <w:rPr>
          <w:bCs/>
          <w:sz w:val="24"/>
          <w:szCs w:val="24"/>
          <w:lang w:val="en-US"/>
        </w:rPr>
        <w:t>Arenosols</w:t>
      </w:r>
      <w:proofErr w:type="spellEnd"/>
      <w:r w:rsidRPr="00C60530">
        <w:rPr>
          <w:bCs/>
          <w:sz w:val="24"/>
          <w:szCs w:val="24"/>
          <w:lang w:val="en-US"/>
        </w:rPr>
        <w:t xml:space="preserve"> and </w:t>
      </w:r>
      <w:proofErr w:type="spellStart"/>
      <w:r w:rsidRPr="00C60530">
        <w:rPr>
          <w:bCs/>
          <w:sz w:val="24"/>
          <w:szCs w:val="24"/>
          <w:lang w:val="en-US"/>
        </w:rPr>
        <w:t>Luvisols</w:t>
      </w:r>
      <w:proofErr w:type="spellEnd"/>
      <w:r w:rsidRPr="00C60530">
        <w:rPr>
          <w:bCs/>
          <w:sz w:val="24"/>
          <w:szCs w:val="24"/>
          <w:lang w:val="en-US"/>
        </w:rPr>
        <w:t xml:space="preserve"> of Zimbabwe</w:t>
      </w:r>
      <w:r w:rsidRPr="005336DD">
        <w:rPr>
          <w:bCs/>
          <w:sz w:val="24"/>
          <w:szCs w:val="24"/>
          <w:lang w:val="en-US"/>
        </w:rPr>
        <w:t xml:space="preserve">. </w:t>
      </w:r>
      <w:r w:rsidRPr="00246DDC">
        <w:rPr>
          <w:bCs/>
          <w:sz w:val="24"/>
          <w:szCs w:val="24"/>
          <w:lang w:val="en-US"/>
        </w:rPr>
        <w:t xml:space="preserve">Journal of </w:t>
      </w:r>
      <w:proofErr w:type="spellStart"/>
      <w:r w:rsidRPr="00246DDC">
        <w:rPr>
          <w:bCs/>
          <w:sz w:val="24"/>
          <w:szCs w:val="24"/>
          <w:lang w:val="en-US"/>
        </w:rPr>
        <w:t>Agricultur</w:t>
      </w:r>
      <w:proofErr w:type="spellEnd"/>
      <w:r w:rsidRPr="00246DDC">
        <w:rPr>
          <w:bCs/>
          <w:sz w:val="24"/>
          <w:szCs w:val="24"/>
          <w:lang w:val="en-US"/>
        </w:rPr>
        <w:t>​al Science</w:t>
      </w:r>
      <w:r>
        <w:rPr>
          <w:bCs/>
          <w:sz w:val="24"/>
          <w:szCs w:val="24"/>
          <w:lang w:val="en-US"/>
        </w:rPr>
        <w:t>, 154 (2)</w:t>
      </w:r>
      <w:r w:rsidRPr="00A14123">
        <w:rPr>
          <w:bCs/>
          <w:sz w:val="24"/>
          <w:szCs w:val="24"/>
          <w:lang w:val="en-US"/>
        </w:rPr>
        <w:t xml:space="preserve"> 242-257</w:t>
      </w:r>
      <w:r>
        <w:rPr>
          <w:bCs/>
          <w:sz w:val="24"/>
          <w:szCs w:val="24"/>
          <w:lang w:val="en-US"/>
        </w:rPr>
        <w:t>.</w:t>
      </w:r>
      <w:r w:rsidRPr="00246DDC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(</w:t>
      </w:r>
      <w:r w:rsidRPr="00246DDC">
        <w:rPr>
          <w:bCs/>
          <w:color w:val="0C03BD"/>
          <w:sz w:val="24"/>
          <w:szCs w:val="24"/>
          <w:lang w:val="en-US"/>
        </w:rPr>
        <w:t>DOI: 10.1017/S0021859615000520</w:t>
      </w:r>
      <w:r>
        <w:rPr>
          <w:bCs/>
          <w:sz w:val="24"/>
          <w:szCs w:val="24"/>
          <w:lang w:val="en-US"/>
        </w:rPr>
        <w:t>) (Cambridge University Press</w:t>
      </w:r>
      <w:r w:rsidRPr="00246DDC">
        <w:rPr>
          <w:bCs/>
          <w:sz w:val="24"/>
          <w:szCs w:val="24"/>
          <w:lang w:val="en-US"/>
        </w:rPr>
        <w:t>).</w:t>
      </w:r>
      <w:r>
        <w:rPr>
          <w:bCs/>
          <w:sz w:val="24"/>
          <w:szCs w:val="24"/>
          <w:lang w:val="en-US"/>
        </w:rPr>
        <w:t xml:space="preserve"> (</w:t>
      </w:r>
      <w:r w:rsidRPr="00E03009">
        <w:rPr>
          <w:bCs/>
          <w:color w:val="FF0000"/>
          <w:sz w:val="24"/>
          <w:szCs w:val="24"/>
          <w:lang w:val="en-US"/>
        </w:rPr>
        <w:t>IF 2014: 0.653</w:t>
      </w:r>
      <w:r>
        <w:rPr>
          <w:bCs/>
          <w:sz w:val="24"/>
          <w:szCs w:val="24"/>
          <w:lang w:val="en-US"/>
        </w:rPr>
        <w:t>).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before="60" w:after="0" w:line="240" w:lineRule="auto"/>
        <w:jc w:val="both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Masaka</w:t>
      </w:r>
      <w:proofErr w:type="spellEnd"/>
      <w:r>
        <w:rPr>
          <w:bCs/>
          <w:sz w:val="24"/>
          <w:szCs w:val="24"/>
          <w:lang w:val="en-US"/>
        </w:rPr>
        <w:t xml:space="preserve">, J., </w:t>
      </w:r>
      <w:proofErr w:type="spellStart"/>
      <w:r>
        <w:rPr>
          <w:bCs/>
          <w:sz w:val="24"/>
          <w:szCs w:val="24"/>
          <w:lang w:val="en-US"/>
        </w:rPr>
        <w:t>Wuta</w:t>
      </w:r>
      <w:proofErr w:type="spellEnd"/>
      <w:r>
        <w:rPr>
          <w:bCs/>
          <w:sz w:val="24"/>
          <w:szCs w:val="24"/>
          <w:lang w:val="en-US"/>
        </w:rPr>
        <w:t xml:space="preserve">, M., </w:t>
      </w:r>
      <w:r w:rsidRPr="00653260">
        <w:rPr>
          <w:b/>
          <w:bCs/>
          <w:sz w:val="24"/>
          <w:szCs w:val="24"/>
          <w:lang w:val="en-US"/>
        </w:rPr>
        <w:t>Nyamangara, J.</w:t>
      </w:r>
      <w:r>
        <w:rPr>
          <w:bCs/>
          <w:sz w:val="24"/>
          <w:szCs w:val="24"/>
          <w:lang w:val="en-US"/>
        </w:rPr>
        <w:t xml:space="preserve"> 2015. Effect of inorganic and organic fertilizer application on nitrate leaching in wetland soil under field tomato (</w:t>
      </w:r>
      <w:proofErr w:type="spellStart"/>
      <w:r>
        <w:rPr>
          <w:bCs/>
          <w:sz w:val="24"/>
          <w:szCs w:val="24"/>
          <w:lang w:val="en-US"/>
        </w:rPr>
        <w:t>Lycopersicon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esculentum</w:t>
      </w:r>
      <w:proofErr w:type="spellEnd"/>
      <w:r>
        <w:rPr>
          <w:bCs/>
          <w:sz w:val="24"/>
          <w:szCs w:val="24"/>
          <w:lang w:val="en-US"/>
        </w:rPr>
        <w:t xml:space="preserve">, Mill var. Heinz) and leaf rape (Brassica </w:t>
      </w:r>
      <w:proofErr w:type="spellStart"/>
      <w:r>
        <w:rPr>
          <w:bCs/>
          <w:sz w:val="24"/>
          <w:szCs w:val="24"/>
          <w:lang w:val="en-US"/>
        </w:rPr>
        <w:t>napus</w:t>
      </w:r>
      <w:proofErr w:type="spellEnd"/>
      <w:r>
        <w:rPr>
          <w:bCs/>
          <w:sz w:val="24"/>
          <w:szCs w:val="24"/>
          <w:lang w:val="en-US"/>
        </w:rPr>
        <w:t xml:space="preserve">, L var. Giant). </w:t>
      </w:r>
      <w:r w:rsidRPr="001F5818">
        <w:rPr>
          <w:bCs/>
          <w:sz w:val="24"/>
          <w:szCs w:val="24"/>
          <w:lang w:val="en-US"/>
        </w:rPr>
        <w:t>Agricultural Research</w:t>
      </w:r>
      <w:r>
        <w:rPr>
          <w:bCs/>
          <w:sz w:val="24"/>
          <w:szCs w:val="24"/>
          <w:lang w:val="en-US"/>
        </w:rPr>
        <w:t>, 4(1) 63-75.</w:t>
      </w:r>
      <w:r w:rsidRPr="001F5818">
        <w:rPr>
          <w:bCs/>
          <w:sz w:val="24"/>
          <w:szCs w:val="24"/>
          <w:lang w:val="en-US"/>
        </w:rPr>
        <w:t xml:space="preserve"> (</w:t>
      </w:r>
      <w:r w:rsidRPr="001F5818">
        <w:rPr>
          <w:bCs/>
          <w:color w:val="0C03BD"/>
          <w:sz w:val="24"/>
          <w:szCs w:val="24"/>
          <w:lang w:val="en-US"/>
        </w:rPr>
        <w:t>DOI: 10.1007/s40003-014-0147-1</w:t>
      </w:r>
      <w:r w:rsidRPr="001F5818">
        <w:rPr>
          <w:bCs/>
          <w:sz w:val="24"/>
          <w:szCs w:val="24"/>
          <w:lang w:val="en-US"/>
        </w:rPr>
        <w:t>)</w:t>
      </w:r>
      <w:r>
        <w:rPr>
          <w:bCs/>
          <w:sz w:val="24"/>
          <w:szCs w:val="24"/>
          <w:lang w:val="en-US"/>
        </w:rPr>
        <w:t>. (</w:t>
      </w:r>
      <w:r w:rsidRPr="00F55E9A">
        <w:rPr>
          <w:bCs/>
          <w:color w:val="FF0000"/>
          <w:sz w:val="24"/>
          <w:szCs w:val="24"/>
          <w:lang w:val="en-US"/>
        </w:rPr>
        <w:t>IF 2014: 0.653</w:t>
      </w:r>
      <w:r>
        <w:rPr>
          <w:bCs/>
          <w:color w:val="FF0000"/>
          <w:sz w:val="24"/>
          <w:szCs w:val="24"/>
          <w:lang w:val="en-US"/>
        </w:rPr>
        <w:t>, IF 2013: 2.891</w:t>
      </w:r>
      <w:r>
        <w:rPr>
          <w:bCs/>
          <w:sz w:val="24"/>
          <w:szCs w:val="24"/>
          <w:lang w:val="en-US"/>
        </w:rPr>
        <w:t>)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bCs/>
          <w:sz w:val="24"/>
          <w:szCs w:val="24"/>
          <w:lang w:val="en-US"/>
        </w:rPr>
      </w:pPr>
      <w:proofErr w:type="spellStart"/>
      <w:r w:rsidRPr="007469F4">
        <w:rPr>
          <w:bCs/>
          <w:sz w:val="24"/>
          <w:szCs w:val="24"/>
          <w:lang w:val="en-US"/>
        </w:rPr>
        <w:t>Nyamadzawo</w:t>
      </w:r>
      <w:proofErr w:type="spellEnd"/>
      <w:r w:rsidRPr="007469F4">
        <w:rPr>
          <w:bCs/>
          <w:sz w:val="24"/>
          <w:szCs w:val="24"/>
          <w:lang w:val="en-US"/>
        </w:rPr>
        <w:t xml:space="preserve">, G., </w:t>
      </w:r>
      <w:proofErr w:type="spellStart"/>
      <w:r w:rsidRPr="007469F4">
        <w:rPr>
          <w:bCs/>
          <w:sz w:val="24"/>
          <w:szCs w:val="24"/>
          <w:lang w:val="en-US"/>
        </w:rPr>
        <w:t>Nyamugafata</w:t>
      </w:r>
      <w:proofErr w:type="spellEnd"/>
      <w:r w:rsidRPr="007469F4">
        <w:rPr>
          <w:bCs/>
          <w:sz w:val="24"/>
          <w:szCs w:val="24"/>
          <w:lang w:val="en-US"/>
        </w:rPr>
        <w:t xml:space="preserve">, P., </w:t>
      </w:r>
      <w:proofErr w:type="spellStart"/>
      <w:r w:rsidRPr="007469F4">
        <w:rPr>
          <w:bCs/>
          <w:sz w:val="24"/>
          <w:szCs w:val="24"/>
          <w:lang w:val="en-US"/>
        </w:rPr>
        <w:t>Wuta</w:t>
      </w:r>
      <w:proofErr w:type="spellEnd"/>
      <w:r w:rsidRPr="007469F4">
        <w:rPr>
          <w:bCs/>
          <w:sz w:val="24"/>
          <w:szCs w:val="24"/>
          <w:lang w:val="en-US"/>
        </w:rPr>
        <w:t>, M.,</w:t>
      </w:r>
      <w:r w:rsidRPr="007469F4">
        <w:rPr>
          <w:b/>
          <w:bCs/>
          <w:sz w:val="24"/>
          <w:szCs w:val="24"/>
          <w:lang w:val="en-US"/>
        </w:rPr>
        <w:t xml:space="preserve"> Nyamangara, J.</w:t>
      </w:r>
      <w:r w:rsidRPr="007469F4">
        <w:rPr>
          <w:bCs/>
          <w:sz w:val="24"/>
          <w:szCs w:val="24"/>
          <w:lang w:val="en-US"/>
        </w:rPr>
        <w:t xml:space="preserve">, </w:t>
      </w:r>
      <w:proofErr w:type="spellStart"/>
      <w:r w:rsidRPr="007469F4">
        <w:rPr>
          <w:bCs/>
          <w:sz w:val="24"/>
          <w:szCs w:val="24"/>
          <w:lang w:val="en-US"/>
        </w:rPr>
        <w:t>Chirinda</w:t>
      </w:r>
      <w:proofErr w:type="spellEnd"/>
      <w:r w:rsidRPr="007469F4">
        <w:rPr>
          <w:bCs/>
          <w:sz w:val="24"/>
          <w:szCs w:val="24"/>
          <w:lang w:val="en-US"/>
        </w:rPr>
        <w:t xml:space="preserve">, N. </w:t>
      </w:r>
      <w:r>
        <w:rPr>
          <w:bCs/>
          <w:sz w:val="24"/>
          <w:szCs w:val="24"/>
          <w:lang w:val="en-US"/>
        </w:rPr>
        <w:t xml:space="preserve">2015. </w:t>
      </w:r>
      <w:proofErr w:type="spellStart"/>
      <w:r w:rsidRPr="007469F4">
        <w:rPr>
          <w:bCs/>
          <w:sz w:val="24"/>
          <w:szCs w:val="24"/>
          <w:lang w:val="en-US"/>
        </w:rPr>
        <w:t>Optimising</w:t>
      </w:r>
      <w:proofErr w:type="spellEnd"/>
      <w:r w:rsidRPr="007469F4">
        <w:rPr>
          <w:bCs/>
          <w:sz w:val="24"/>
          <w:szCs w:val="24"/>
          <w:lang w:val="en-US"/>
        </w:rPr>
        <w:t xml:space="preserve"> </w:t>
      </w:r>
      <w:proofErr w:type="spellStart"/>
      <w:r w:rsidRPr="007469F4">
        <w:rPr>
          <w:bCs/>
          <w:sz w:val="24"/>
          <w:szCs w:val="24"/>
          <w:lang w:val="en-US"/>
        </w:rPr>
        <w:t>dambo</w:t>
      </w:r>
      <w:proofErr w:type="spellEnd"/>
      <w:r w:rsidRPr="007469F4">
        <w:rPr>
          <w:bCs/>
          <w:sz w:val="24"/>
          <w:szCs w:val="24"/>
          <w:lang w:val="en-US"/>
        </w:rPr>
        <w:t xml:space="preserve"> (</w:t>
      </w:r>
      <w:proofErr w:type="spellStart"/>
      <w:r w:rsidRPr="007469F4">
        <w:rPr>
          <w:bCs/>
          <w:sz w:val="24"/>
          <w:szCs w:val="24"/>
          <w:lang w:val="en-US"/>
        </w:rPr>
        <w:t>vlei</w:t>
      </w:r>
      <w:proofErr w:type="spellEnd"/>
      <w:r w:rsidRPr="007469F4">
        <w:rPr>
          <w:bCs/>
          <w:sz w:val="24"/>
          <w:szCs w:val="24"/>
          <w:lang w:val="en-US"/>
        </w:rPr>
        <w:t>) cultivation for climate change adaptation and sustainable crop production in the smallholder farming areas of Zimbabwe</w:t>
      </w:r>
      <w:r>
        <w:rPr>
          <w:bCs/>
          <w:sz w:val="24"/>
          <w:szCs w:val="24"/>
          <w:lang w:val="en-US"/>
        </w:rPr>
        <w:t xml:space="preserve">. </w:t>
      </w:r>
      <w:r w:rsidRPr="00E17C47">
        <w:rPr>
          <w:bCs/>
          <w:i/>
          <w:sz w:val="24"/>
          <w:szCs w:val="24"/>
          <w:lang w:val="en-US"/>
        </w:rPr>
        <w:t>International Journal of Agricultural Sustainability</w:t>
      </w:r>
      <w:r>
        <w:rPr>
          <w:bCs/>
          <w:i/>
          <w:sz w:val="24"/>
          <w:szCs w:val="24"/>
          <w:lang w:val="en-US"/>
        </w:rPr>
        <w:t xml:space="preserve"> </w:t>
      </w:r>
      <w:r w:rsidRPr="00E17C47">
        <w:rPr>
          <w:bCs/>
          <w:i/>
          <w:sz w:val="24"/>
          <w:szCs w:val="24"/>
          <w:lang w:val="en-US"/>
        </w:rPr>
        <w:t>(IJAS</w:t>
      </w:r>
      <w:r>
        <w:rPr>
          <w:bCs/>
          <w:sz w:val="24"/>
          <w:szCs w:val="24"/>
          <w:lang w:val="en-US"/>
        </w:rPr>
        <w:t>)</w:t>
      </w:r>
      <w:r>
        <w:rPr>
          <w:bCs/>
          <w:i/>
          <w:sz w:val="24"/>
          <w:szCs w:val="24"/>
          <w:lang w:val="en-US"/>
        </w:rPr>
        <w:t xml:space="preserve">, 13(1) </w:t>
      </w:r>
      <w:r w:rsidRPr="009936B6">
        <w:rPr>
          <w:bCs/>
          <w:i/>
          <w:sz w:val="24"/>
          <w:szCs w:val="24"/>
          <w:lang w:val="en-US"/>
        </w:rPr>
        <w:t>23-39</w:t>
      </w:r>
      <w:r>
        <w:rPr>
          <w:rFonts w:ascii="Arial" w:hAnsi="Arial" w:cs="Arial"/>
          <w:color w:val="777777"/>
          <w:sz w:val="18"/>
          <w:szCs w:val="18"/>
        </w:rPr>
        <w:t xml:space="preserve"> </w:t>
      </w:r>
      <w:r w:rsidRPr="007469F4">
        <w:rPr>
          <w:bCs/>
          <w:sz w:val="24"/>
          <w:szCs w:val="24"/>
          <w:lang w:val="en-US"/>
        </w:rPr>
        <w:t>(</w:t>
      </w:r>
      <w:r w:rsidRPr="00E17C47">
        <w:rPr>
          <w:bCs/>
          <w:color w:val="0C03BD"/>
          <w:sz w:val="24"/>
          <w:szCs w:val="24"/>
          <w:lang w:val="en-US"/>
        </w:rPr>
        <w:t>DOI:</w:t>
      </w:r>
      <w:r>
        <w:rPr>
          <w:rFonts w:ascii="Trebuchet MS" w:hAnsi="Trebuchet MS" w:cs="Trebuchet MS"/>
          <w:color w:val="000000"/>
          <w:lang w:val="en-US"/>
        </w:rPr>
        <w:t xml:space="preserve"> </w:t>
      </w:r>
      <w:r w:rsidRPr="0053773B">
        <w:rPr>
          <w:bCs/>
          <w:color w:val="0C03BD"/>
          <w:sz w:val="24"/>
          <w:szCs w:val="24"/>
          <w:lang w:val="en-US"/>
        </w:rPr>
        <w:t>10.1080/14735903.2013.863450</w:t>
      </w:r>
      <w:r>
        <w:rPr>
          <w:bCs/>
          <w:sz w:val="24"/>
          <w:szCs w:val="24"/>
          <w:lang w:val="en-US"/>
        </w:rPr>
        <w:t>), (</w:t>
      </w:r>
      <w:r w:rsidRPr="00AD7D4D">
        <w:rPr>
          <w:color w:val="C00000"/>
          <w:sz w:val="24"/>
          <w:szCs w:val="24"/>
        </w:rPr>
        <w:t>IF</w:t>
      </w:r>
      <w:r>
        <w:rPr>
          <w:color w:val="C00000"/>
          <w:sz w:val="24"/>
          <w:szCs w:val="24"/>
        </w:rPr>
        <w:t xml:space="preserve"> 2014</w:t>
      </w:r>
      <w:r w:rsidRPr="00AD7D4D">
        <w:rPr>
          <w:color w:val="C00000"/>
          <w:sz w:val="24"/>
          <w:szCs w:val="24"/>
        </w:rPr>
        <w:t>: 1.659</w:t>
      </w:r>
      <w:r>
        <w:rPr>
          <w:bCs/>
          <w:sz w:val="24"/>
          <w:szCs w:val="24"/>
          <w:lang w:val="en-US"/>
        </w:rPr>
        <w:t>).</w:t>
      </w:r>
    </w:p>
    <w:p w:rsidR="00420EE9" w:rsidRPr="001D06F3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bCs/>
          <w:sz w:val="24"/>
          <w:szCs w:val="24"/>
          <w:lang w:val="fr-FR" w:eastAsia="zh-CN"/>
        </w:rPr>
      </w:pPr>
      <w:proofErr w:type="spellStart"/>
      <w:r w:rsidRPr="001D06F3">
        <w:rPr>
          <w:sz w:val="24"/>
          <w:szCs w:val="24"/>
          <w:lang w:eastAsia="zh-CN"/>
        </w:rPr>
        <w:t>Dunjana</w:t>
      </w:r>
      <w:proofErr w:type="spellEnd"/>
      <w:r w:rsidRPr="001D06F3">
        <w:rPr>
          <w:sz w:val="24"/>
          <w:szCs w:val="24"/>
          <w:lang w:eastAsia="zh-CN"/>
        </w:rPr>
        <w:t xml:space="preserve">, N, </w:t>
      </w:r>
      <w:proofErr w:type="spellStart"/>
      <w:r w:rsidRPr="001D06F3">
        <w:rPr>
          <w:sz w:val="24"/>
          <w:szCs w:val="24"/>
          <w:lang w:eastAsia="zh-CN"/>
        </w:rPr>
        <w:t>Nyamugafata</w:t>
      </w:r>
      <w:proofErr w:type="spellEnd"/>
      <w:r w:rsidRPr="001D06F3">
        <w:rPr>
          <w:sz w:val="24"/>
          <w:szCs w:val="24"/>
          <w:lang w:eastAsia="zh-CN"/>
        </w:rPr>
        <w:t xml:space="preserve">, P., </w:t>
      </w:r>
      <w:r w:rsidRPr="001D06F3">
        <w:rPr>
          <w:b/>
          <w:sz w:val="24"/>
          <w:szCs w:val="24"/>
          <w:lang w:eastAsia="zh-CN"/>
        </w:rPr>
        <w:t>Nyamangara, J.</w:t>
      </w:r>
      <w:r w:rsidRPr="001D06F3">
        <w:rPr>
          <w:sz w:val="24"/>
          <w:szCs w:val="24"/>
          <w:lang w:eastAsia="zh-CN"/>
        </w:rPr>
        <w:t xml:space="preserve"> and </w:t>
      </w:r>
      <w:r>
        <w:rPr>
          <w:sz w:val="24"/>
          <w:szCs w:val="24"/>
          <w:lang w:eastAsia="zh-CN"/>
        </w:rPr>
        <w:t>Mango, N</w:t>
      </w:r>
      <w:r w:rsidRPr="001D06F3">
        <w:rPr>
          <w:sz w:val="24"/>
          <w:szCs w:val="24"/>
          <w:lang w:eastAsia="zh-CN"/>
        </w:rPr>
        <w:t xml:space="preserve">.  </w:t>
      </w:r>
      <w:r>
        <w:rPr>
          <w:sz w:val="24"/>
          <w:szCs w:val="24"/>
          <w:lang w:eastAsia="zh-CN"/>
        </w:rPr>
        <w:t xml:space="preserve">2014. Cattle manure and inorganic fertilizer application effects on soil hydraulic properties of two soils of </w:t>
      </w:r>
      <w:proofErr w:type="spellStart"/>
      <w:r w:rsidRPr="001D06F3">
        <w:rPr>
          <w:sz w:val="24"/>
          <w:szCs w:val="24"/>
          <w:lang w:eastAsia="zh-CN"/>
        </w:rPr>
        <w:t>Murewa</w:t>
      </w:r>
      <w:proofErr w:type="spellEnd"/>
      <w:r w:rsidRPr="001D06F3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district,</w:t>
      </w:r>
      <w:r w:rsidRPr="00B3436B">
        <w:rPr>
          <w:sz w:val="24"/>
          <w:szCs w:val="24"/>
          <w:lang w:eastAsia="zh-CN"/>
        </w:rPr>
        <w:t xml:space="preserve"> Zimbabwe</w:t>
      </w:r>
      <w:r w:rsidRPr="00E17C47">
        <w:rPr>
          <w:i/>
          <w:sz w:val="24"/>
          <w:szCs w:val="24"/>
          <w:lang w:eastAsia="zh-CN"/>
        </w:rPr>
        <w:t>. Soil Use and Management</w:t>
      </w:r>
      <w:r>
        <w:rPr>
          <w:i/>
          <w:sz w:val="24"/>
          <w:szCs w:val="24"/>
          <w:lang w:eastAsia="zh-CN"/>
        </w:rPr>
        <w:t>, 30 (4) 579-587</w:t>
      </w:r>
      <w:r>
        <w:rPr>
          <w:sz w:val="24"/>
          <w:szCs w:val="24"/>
          <w:lang w:eastAsia="zh-CN"/>
        </w:rPr>
        <w:t>. (</w:t>
      </w:r>
      <w:r w:rsidRPr="00114757">
        <w:rPr>
          <w:bCs/>
          <w:color w:val="0C03BD"/>
          <w:sz w:val="24"/>
          <w:szCs w:val="24"/>
          <w:lang w:val="en-US"/>
        </w:rPr>
        <w:t>DOI: 10.1111/sum.12152</w:t>
      </w:r>
      <w:r>
        <w:rPr>
          <w:sz w:val="24"/>
          <w:szCs w:val="24"/>
          <w:lang w:eastAsia="zh-CN"/>
        </w:rPr>
        <w:t xml:space="preserve">), </w:t>
      </w:r>
      <w:r w:rsidRPr="00A25DCC">
        <w:rPr>
          <w:color w:val="C00000"/>
          <w:sz w:val="24"/>
          <w:szCs w:val="24"/>
          <w:lang w:eastAsia="zh-CN"/>
        </w:rPr>
        <w:t>(IF</w:t>
      </w:r>
      <w:r>
        <w:rPr>
          <w:color w:val="C00000"/>
          <w:sz w:val="24"/>
          <w:szCs w:val="24"/>
          <w:lang w:eastAsia="zh-CN"/>
        </w:rPr>
        <w:t xml:space="preserve">: </w:t>
      </w:r>
      <w:r w:rsidRPr="00A25DCC">
        <w:rPr>
          <w:color w:val="C00000"/>
          <w:sz w:val="24"/>
          <w:szCs w:val="24"/>
          <w:lang w:eastAsia="zh-CN"/>
        </w:rPr>
        <w:t>1.466</w:t>
      </w:r>
      <w:r>
        <w:rPr>
          <w:sz w:val="24"/>
          <w:szCs w:val="24"/>
          <w:lang w:eastAsia="zh-CN"/>
        </w:rPr>
        <w:t>).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bCs/>
          <w:sz w:val="24"/>
          <w:szCs w:val="24"/>
          <w:lang w:val="en-US"/>
        </w:rPr>
      </w:pPr>
      <w:r w:rsidRPr="000107D3">
        <w:rPr>
          <w:b/>
          <w:bCs/>
          <w:sz w:val="24"/>
          <w:szCs w:val="24"/>
          <w:lang w:val="en-US"/>
        </w:rPr>
        <w:t>Nyamangara, J.</w:t>
      </w:r>
      <w:r w:rsidRPr="00041CAC">
        <w:rPr>
          <w:bCs/>
          <w:sz w:val="24"/>
          <w:szCs w:val="24"/>
          <w:lang w:val="en-US"/>
        </w:rPr>
        <w:t xml:space="preserve">, </w:t>
      </w:r>
      <w:proofErr w:type="spellStart"/>
      <w:r w:rsidRPr="00041CAC">
        <w:rPr>
          <w:bCs/>
          <w:sz w:val="24"/>
          <w:szCs w:val="24"/>
          <w:lang w:val="en-US"/>
        </w:rPr>
        <w:t>Marondedze</w:t>
      </w:r>
      <w:proofErr w:type="spellEnd"/>
      <w:r w:rsidRPr="00041CAC">
        <w:rPr>
          <w:bCs/>
          <w:sz w:val="24"/>
          <w:szCs w:val="24"/>
          <w:lang w:val="en-US"/>
        </w:rPr>
        <w:t xml:space="preserve">, A., </w:t>
      </w:r>
      <w:proofErr w:type="spellStart"/>
      <w:r w:rsidRPr="00041CAC">
        <w:rPr>
          <w:bCs/>
          <w:sz w:val="24"/>
          <w:szCs w:val="24"/>
          <w:lang w:val="en-US"/>
        </w:rPr>
        <w:t>Masvaya</w:t>
      </w:r>
      <w:proofErr w:type="spellEnd"/>
      <w:r w:rsidRPr="00041CAC">
        <w:rPr>
          <w:bCs/>
          <w:sz w:val="24"/>
          <w:szCs w:val="24"/>
          <w:lang w:val="en-US"/>
        </w:rPr>
        <w:t xml:space="preserve">, E., </w:t>
      </w:r>
      <w:proofErr w:type="spellStart"/>
      <w:r w:rsidRPr="00041CAC">
        <w:rPr>
          <w:bCs/>
          <w:sz w:val="24"/>
          <w:szCs w:val="24"/>
          <w:lang w:val="en-US"/>
        </w:rPr>
        <w:t>Mawodza</w:t>
      </w:r>
      <w:proofErr w:type="spellEnd"/>
      <w:r w:rsidRPr="00041CAC">
        <w:rPr>
          <w:bCs/>
          <w:sz w:val="24"/>
          <w:szCs w:val="24"/>
          <w:lang w:val="en-US"/>
        </w:rPr>
        <w:t xml:space="preserve">, T., </w:t>
      </w:r>
      <w:proofErr w:type="spellStart"/>
      <w:r w:rsidRPr="00041CAC">
        <w:rPr>
          <w:bCs/>
          <w:sz w:val="24"/>
          <w:szCs w:val="24"/>
          <w:lang w:val="en-US"/>
        </w:rPr>
        <w:t>Nyawasha</w:t>
      </w:r>
      <w:proofErr w:type="spellEnd"/>
      <w:r w:rsidRPr="00041CAC">
        <w:rPr>
          <w:bCs/>
          <w:sz w:val="24"/>
          <w:szCs w:val="24"/>
          <w:lang w:val="en-US"/>
        </w:rPr>
        <w:t xml:space="preserve">, R., </w:t>
      </w:r>
      <w:proofErr w:type="spellStart"/>
      <w:r w:rsidRPr="00041CAC">
        <w:rPr>
          <w:bCs/>
          <w:sz w:val="24"/>
          <w:szCs w:val="24"/>
          <w:lang w:val="en-US"/>
        </w:rPr>
        <w:t>Nyengerai</w:t>
      </w:r>
      <w:proofErr w:type="spellEnd"/>
      <w:r w:rsidRPr="00041CAC">
        <w:rPr>
          <w:bCs/>
          <w:sz w:val="24"/>
          <w:szCs w:val="24"/>
          <w:lang w:val="en-US"/>
        </w:rPr>
        <w:t xml:space="preserve">, K., </w:t>
      </w:r>
      <w:proofErr w:type="spellStart"/>
      <w:r w:rsidRPr="00041CAC">
        <w:rPr>
          <w:bCs/>
          <w:sz w:val="24"/>
          <w:szCs w:val="24"/>
          <w:lang w:val="en-US"/>
        </w:rPr>
        <w:t>Tirivavi</w:t>
      </w:r>
      <w:proofErr w:type="spellEnd"/>
      <w:r w:rsidRPr="00041CAC">
        <w:rPr>
          <w:bCs/>
          <w:sz w:val="24"/>
          <w:szCs w:val="24"/>
          <w:lang w:val="en-US"/>
        </w:rPr>
        <w:t xml:space="preserve">, R., </w:t>
      </w:r>
      <w:proofErr w:type="spellStart"/>
      <w:r w:rsidRPr="00041CAC">
        <w:rPr>
          <w:bCs/>
          <w:sz w:val="24"/>
          <w:szCs w:val="24"/>
          <w:lang w:val="en-US"/>
        </w:rPr>
        <w:t>Nyamugafata</w:t>
      </w:r>
      <w:proofErr w:type="spellEnd"/>
      <w:r w:rsidRPr="00041CAC">
        <w:rPr>
          <w:bCs/>
          <w:sz w:val="24"/>
          <w:szCs w:val="24"/>
          <w:lang w:val="en-US"/>
        </w:rPr>
        <w:t xml:space="preserve">, P. and </w:t>
      </w:r>
      <w:proofErr w:type="spellStart"/>
      <w:r w:rsidRPr="00041CAC">
        <w:rPr>
          <w:bCs/>
          <w:sz w:val="24"/>
          <w:szCs w:val="24"/>
          <w:lang w:val="en-US"/>
        </w:rPr>
        <w:t>Wuta</w:t>
      </w:r>
      <w:proofErr w:type="spellEnd"/>
      <w:r w:rsidRPr="00041CAC">
        <w:rPr>
          <w:bCs/>
          <w:sz w:val="24"/>
          <w:szCs w:val="24"/>
          <w:lang w:val="en-US"/>
        </w:rPr>
        <w:t xml:space="preserve">, M. </w:t>
      </w:r>
      <w:r>
        <w:rPr>
          <w:bCs/>
          <w:sz w:val="24"/>
          <w:szCs w:val="24"/>
          <w:lang w:val="en-US"/>
        </w:rPr>
        <w:t xml:space="preserve">2014. </w:t>
      </w:r>
      <w:r w:rsidRPr="00041CAC">
        <w:rPr>
          <w:bCs/>
          <w:sz w:val="24"/>
          <w:szCs w:val="24"/>
          <w:lang w:val="en-US"/>
        </w:rPr>
        <w:t>Influence of basin</w:t>
      </w:r>
      <w:r>
        <w:rPr>
          <w:bCs/>
          <w:sz w:val="24"/>
          <w:szCs w:val="24"/>
          <w:lang w:val="en-US"/>
        </w:rPr>
        <w:t>-</w:t>
      </w:r>
      <w:r w:rsidRPr="00041CAC">
        <w:rPr>
          <w:bCs/>
          <w:sz w:val="24"/>
          <w:szCs w:val="24"/>
          <w:lang w:val="en-US"/>
        </w:rPr>
        <w:t>based conservation agriculture on selected soil quality parameters under smallholde</w:t>
      </w:r>
      <w:r>
        <w:rPr>
          <w:bCs/>
          <w:sz w:val="24"/>
          <w:szCs w:val="24"/>
          <w:lang w:val="en-US"/>
        </w:rPr>
        <w:t xml:space="preserve">r farming in Zimbabwe. </w:t>
      </w:r>
      <w:r w:rsidRPr="00E17C47">
        <w:rPr>
          <w:bCs/>
          <w:i/>
          <w:sz w:val="24"/>
          <w:szCs w:val="24"/>
          <w:lang w:val="en-US"/>
        </w:rPr>
        <w:t>Soil Use and Management</w:t>
      </w:r>
      <w:r>
        <w:rPr>
          <w:bCs/>
          <w:i/>
          <w:sz w:val="24"/>
          <w:szCs w:val="24"/>
          <w:lang w:val="en-US"/>
        </w:rPr>
        <w:t>, 30 (4) 550-559</w:t>
      </w:r>
      <w:r w:rsidRPr="00E047A9">
        <w:rPr>
          <w:bCs/>
          <w:sz w:val="24"/>
          <w:szCs w:val="24"/>
          <w:lang w:val="en-US"/>
        </w:rPr>
        <w:t xml:space="preserve"> (</w:t>
      </w:r>
      <w:r w:rsidRPr="00BC680E">
        <w:rPr>
          <w:bCs/>
          <w:color w:val="0C03BD"/>
          <w:sz w:val="24"/>
          <w:szCs w:val="24"/>
          <w:lang w:val="en-US"/>
        </w:rPr>
        <w:t>DOI: 10.1111/sum.12149</w:t>
      </w:r>
      <w:r w:rsidRPr="00E047A9">
        <w:rPr>
          <w:bCs/>
          <w:sz w:val="24"/>
          <w:szCs w:val="24"/>
          <w:lang w:val="en-US"/>
        </w:rPr>
        <w:t>).</w:t>
      </w:r>
      <w:r>
        <w:rPr>
          <w:bCs/>
          <w:sz w:val="24"/>
          <w:szCs w:val="24"/>
          <w:lang w:val="en-US"/>
        </w:rPr>
        <w:t xml:space="preserve"> (</w:t>
      </w:r>
      <w:r w:rsidRPr="005D1FD8">
        <w:rPr>
          <w:color w:val="C00000"/>
          <w:sz w:val="24"/>
          <w:szCs w:val="24"/>
          <w:lang w:eastAsia="zh-CN"/>
        </w:rPr>
        <w:t>IF: 1.466</w:t>
      </w:r>
      <w:r>
        <w:rPr>
          <w:bCs/>
          <w:sz w:val="24"/>
          <w:szCs w:val="24"/>
          <w:lang w:val="en-US"/>
        </w:rPr>
        <w:t>)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before="60" w:after="0" w:line="240" w:lineRule="auto"/>
        <w:jc w:val="both"/>
        <w:rPr>
          <w:bCs/>
          <w:sz w:val="24"/>
          <w:szCs w:val="24"/>
          <w:lang w:val="en-US"/>
        </w:rPr>
      </w:pPr>
      <w:r w:rsidRPr="00F41C47">
        <w:rPr>
          <w:bCs/>
          <w:sz w:val="24"/>
          <w:szCs w:val="24"/>
          <w:lang w:val="en-US"/>
        </w:rPr>
        <w:t xml:space="preserve">Hickman, J.E., Scholes, R.J.  </w:t>
      </w:r>
      <w:proofErr w:type="spellStart"/>
      <w:r w:rsidRPr="00F41C47">
        <w:rPr>
          <w:bCs/>
          <w:sz w:val="24"/>
          <w:szCs w:val="24"/>
          <w:lang w:val="en-US"/>
        </w:rPr>
        <w:t>Rosenstock</w:t>
      </w:r>
      <w:proofErr w:type="spellEnd"/>
      <w:r w:rsidRPr="00F41C47">
        <w:rPr>
          <w:bCs/>
          <w:sz w:val="24"/>
          <w:szCs w:val="24"/>
          <w:lang w:val="en-US"/>
        </w:rPr>
        <w:t xml:space="preserve">, T.S.  Pérez </w:t>
      </w:r>
      <w:proofErr w:type="spellStart"/>
      <w:r w:rsidRPr="00F41C47">
        <w:rPr>
          <w:bCs/>
          <w:sz w:val="24"/>
          <w:szCs w:val="24"/>
          <w:lang w:val="en-US"/>
        </w:rPr>
        <w:t>García</w:t>
      </w:r>
      <w:proofErr w:type="spellEnd"/>
      <w:r w:rsidRPr="00F41C47">
        <w:rPr>
          <w:bCs/>
          <w:sz w:val="24"/>
          <w:szCs w:val="24"/>
          <w:lang w:val="en-US"/>
        </w:rPr>
        <w:t xml:space="preserve">-Pando, C. and J. </w:t>
      </w:r>
      <w:r w:rsidRPr="00FA0947">
        <w:rPr>
          <w:b/>
          <w:bCs/>
          <w:sz w:val="24"/>
          <w:szCs w:val="24"/>
          <w:lang w:val="en-US"/>
        </w:rPr>
        <w:t>Nyamangara, J</w:t>
      </w:r>
      <w:r>
        <w:rPr>
          <w:bCs/>
          <w:sz w:val="24"/>
          <w:szCs w:val="24"/>
          <w:lang w:val="en-US"/>
        </w:rPr>
        <w:t>. 2014. Assessing non-CO</w:t>
      </w:r>
      <w:r w:rsidRPr="00440880">
        <w:rPr>
          <w:bCs/>
          <w:sz w:val="24"/>
          <w:szCs w:val="24"/>
          <w:vertAlign w:val="subscript"/>
          <w:lang w:val="en-US"/>
        </w:rPr>
        <w:t>2</w:t>
      </w:r>
      <w:r>
        <w:rPr>
          <w:bCs/>
          <w:sz w:val="24"/>
          <w:szCs w:val="24"/>
          <w:lang w:val="en-US"/>
        </w:rPr>
        <w:t xml:space="preserve"> climate-forcing emissions and mitigation in Africa. </w:t>
      </w:r>
      <w:r w:rsidRPr="00E17C47">
        <w:rPr>
          <w:bCs/>
          <w:i/>
          <w:sz w:val="24"/>
          <w:szCs w:val="24"/>
          <w:lang w:val="en-US"/>
        </w:rPr>
        <w:t>Current Opinion in Environmental Sustainability</w:t>
      </w:r>
      <w:r>
        <w:rPr>
          <w:bCs/>
          <w:sz w:val="24"/>
          <w:szCs w:val="24"/>
          <w:lang w:val="en-US"/>
        </w:rPr>
        <w:t xml:space="preserve">, 10, 65-72. (DOI: </w:t>
      </w:r>
      <w:r w:rsidRPr="00140130">
        <w:rPr>
          <w:bCs/>
          <w:color w:val="0C03BD"/>
          <w:sz w:val="24"/>
          <w:szCs w:val="24"/>
          <w:lang w:val="en-US"/>
        </w:rPr>
        <w:t>10.1016/j.cosust.2014.07.010</w:t>
      </w:r>
      <w:r>
        <w:rPr>
          <w:bCs/>
          <w:sz w:val="24"/>
          <w:szCs w:val="24"/>
          <w:lang w:val="en-US"/>
        </w:rPr>
        <w:t>), (</w:t>
      </w:r>
      <w:r w:rsidRPr="00CE6D86">
        <w:rPr>
          <w:bCs/>
          <w:color w:val="C00000"/>
          <w:sz w:val="24"/>
          <w:szCs w:val="24"/>
          <w:lang w:val="en-US"/>
        </w:rPr>
        <w:t>IF</w:t>
      </w:r>
      <w:r>
        <w:rPr>
          <w:bCs/>
          <w:color w:val="C00000"/>
          <w:sz w:val="24"/>
          <w:szCs w:val="24"/>
          <w:lang w:val="en-US"/>
        </w:rPr>
        <w:t xml:space="preserve"> 2014</w:t>
      </w:r>
      <w:r w:rsidRPr="00CE6D86">
        <w:rPr>
          <w:bCs/>
          <w:color w:val="C00000"/>
          <w:sz w:val="24"/>
          <w:szCs w:val="24"/>
          <w:lang w:val="en-US"/>
        </w:rPr>
        <w:t>: 3.491</w:t>
      </w:r>
      <w:r>
        <w:rPr>
          <w:bCs/>
          <w:sz w:val="24"/>
          <w:szCs w:val="24"/>
          <w:lang w:val="en-US"/>
        </w:rPr>
        <w:t>).</w:t>
      </w:r>
    </w:p>
    <w:p w:rsidR="00420EE9" w:rsidRPr="0062014A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before="60" w:after="0" w:line="240" w:lineRule="auto"/>
        <w:jc w:val="both"/>
        <w:rPr>
          <w:bCs/>
          <w:i/>
          <w:sz w:val="24"/>
          <w:szCs w:val="24"/>
          <w:lang w:val="en-US"/>
        </w:rPr>
      </w:pPr>
      <w:proofErr w:type="spellStart"/>
      <w:r w:rsidRPr="006C4102">
        <w:rPr>
          <w:bCs/>
          <w:sz w:val="24"/>
          <w:szCs w:val="24"/>
          <w:lang w:val="en-US"/>
        </w:rPr>
        <w:t>Nyamadzawo</w:t>
      </w:r>
      <w:proofErr w:type="spellEnd"/>
      <w:r w:rsidRPr="006C4102">
        <w:rPr>
          <w:bCs/>
          <w:sz w:val="24"/>
          <w:szCs w:val="24"/>
          <w:lang w:val="en-US"/>
        </w:rPr>
        <w:t xml:space="preserve">, G., </w:t>
      </w:r>
      <w:proofErr w:type="spellStart"/>
      <w:r w:rsidRPr="006C4102">
        <w:rPr>
          <w:bCs/>
          <w:sz w:val="24"/>
          <w:szCs w:val="24"/>
          <w:lang w:val="en-US"/>
        </w:rPr>
        <w:t>Wuta</w:t>
      </w:r>
      <w:proofErr w:type="spellEnd"/>
      <w:r w:rsidRPr="006C4102">
        <w:rPr>
          <w:bCs/>
          <w:sz w:val="24"/>
          <w:szCs w:val="24"/>
          <w:lang w:val="en-US"/>
        </w:rPr>
        <w:t xml:space="preserve">, M., </w:t>
      </w:r>
      <w:r w:rsidRPr="006C4102">
        <w:rPr>
          <w:b/>
          <w:bCs/>
          <w:sz w:val="24"/>
          <w:szCs w:val="24"/>
          <w:lang w:val="en-US"/>
        </w:rPr>
        <w:t>Nyamangara, J.</w:t>
      </w:r>
      <w:r w:rsidRPr="006C4102">
        <w:rPr>
          <w:bCs/>
          <w:sz w:val="24"/>
          <w:szCs w:val="24"/>
          <w:lang w:val="en-US"/>
        </w:rPr>
        <w:t>, Smith, J.F. and Rees, R.M.</w:t>
      </w:r>
      <w:r>
        <w:rPr>
          <w:bCs/>
          <w:sz w:val="24"/>
          <w:szCs w:val="24"/>
          <w:lang w:val="en-US"/>
        </w:rPr>
        <w:t xml:space="preserve"> 2014</w:t>
      </w:r>
      <w:r w:rsidRPr="006C4102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Nitrous oxide and methane emissions from cultivated seasonal wetland (</w:t>
      </w:r>
      <w:proofErr w:type="spellStart"/>
      <w:r>
        <w:rPr>
          <w:bCs/>
          <w:sz w:val="24"/>
          <w:szCs w:val="24"/>
          <w:lang w:val="en-US"/>
        </w:rPr>
        <w:t>dambo</w:t>
      </w:r>
      <w:proofErr w:type="spellEnd"/>
      <w:r>
        <w:rPr>
          <w:bCs/>
          <w:sz w:val="24"/>
          <w:szCs w:val="24"/>
          <w:lang w:val="en-US"/>
        </w:rPr>
        <w:t xml:space="preserve">) soils with </w:t>
      </w:r>
      <w:r w:rsidRPr="006C4102">
        <w:rPr>
          <w:bCs/>
          <w:sz w:val="24"/>
          <w:szCs w:val="24"/>
          <w:lang w:val="en-US"/>
        </w:rPr>
        <w:t>inorganic, organic and integrated nutrient management</w:t>
      </w:r>
      <w:r>
        <w:rPr>
          <w:bCs/>
          <w:sz w:val="24"/>
          <w:szCs w:val="24"/>
          <w:lang w:val="en-US"/>
        </w:rPr>
        <w:t xml:space="preserve">. </w:t>
      </w:r>
      <w:r w:rsidRPr="00E17C47">
        <w:rPr>
          <w:bCs/>
          <w:i/>
          <w:sz w:val="24"/>
          <w:szCs w:val="24"/>
          <w:lang w:val="en-US"/>
        </w:rPr>
        <w:t>Nutrient Cycling in Agroecosystems.</w:t>
      </w:r>
      <w:r w:rsidRPr="00AA6679">
        <w:rPr>
          <w:bCs/>
          <w:i/>
          <w:sz w:val="24"/>
          <w:szCs w:val="24"/>
          <w:lang w:val="en-US"/>
        </w:rPr>
        <w:t>100 (</w:t>
      </w:r>
      <w:hyperlink r:id="rId14" w:history="1">
        <w:r w:rsidRPr="00AA6679">
          <w:rPr>
            <w:bCs/>
            <w:i/>
            <w:sz w:val="24"/>
            <w:szCs w:val="24"/>
            <w:lang w:val="en-US"/>
          </w:rPr>
          <w:t>2)</w:t>
        </w:r>
      </w:hyperlink>
      <w:r w:rsidRPr="00AA6679">
        <w:rPr>
          <w:bCs/>
          <w:i/>
          <w:sz w:val="24"/>
          <w:szCs w:val="24"/>
          <w:lang w:val="en-US"/>
        </w:rPr>
        <w:t xml:space="preserve"> 161–175</w:t>
      </w:r>
      <w:r>
        <w:rPr>
          <w:rStyle w:val="articlecitationpages"/>
          <w:rFonts w:ascii="Helvetica" w:hAnsi="Helvetica"/>
          <w:color w:val="333333"/>
          <w:spacing w:val="2"/>
          <w:sz w:val="21"/>
          <w:szCs w:val="21"/>
        </w:rPr>
        <w:t>.</w:t>
      </w:r>
      <w:r w:rsidRPr="0023656A">
        <w:rPr>
          <w:bCs/>
          <w:sz w:val="24"/>
          <w:szCs w:val="24"/>
          <w:lang w:val="en-US"/>
        </w:rPr>
        <w:t xml:space="preserve"> (</w:t>
      </w:r>
      <w:r>
        <w:rPr>
          <w:bCs/>
          <w:sz w:val="24"/>
          <w:szCs w:val="24"/>
          <w:lang w:val="en-US"/>
        </w:rPr>
        <w:t xml:space="preserve">DOI: </w:t>
      </w:r>
      <w:r w:rsidRPr="00B04E75">
        <w:rPr>
          <w:bCs/>
          <w:color w:val="0C03BD"/>
          <w:sz w:val="24"/>
          <w:szCs w:val="24"/>
          <w:lang w:val="en-US"/>
        </w:rPr>
        <w:t>10.1007/s10705-014-9634-9</w:t>
      </w:r>
      <w:r w:rsidRPr="0023656A">
        <w:rPr>
          <w:bCs/>
          <w:sz w:val="24"/>
          <w:szCs w:val="24"/>
          <w:lang w:val="en-US"/>
        </w:rPr>
        <w:t>)</w:t>
      </w:r>
      <w:r>
        <w:rPr>
          <w:bCs/>
          <w:sz w:val="24"/>
          <w:szCs w:val="24"/>
          <w:lang w:val="en-US"/>
        </w:rPr>
        <w:t>. (</w:t>
      </w:r>
      <w:r w:rsidRPr="00462BA0">
        <w:rPr>
          <w:bCs/>
          <w:color w:val="C00000"/>
          <w:sz w:val="24"/>
          <w:szCs w:val="24"/>
          <w:lang w:val="en-US"/>
        </w:rPr>
        <w:t>IF</w:t>
      </w:r>
      <w:r>
        <w:rPr>
          <w:bCs/>
          <w:color w:val="C00000"/>
          <w:sz w:val="24"/>
          <w:szCs w:val="24"/>
          <w:lang w:val="en-US"/>
        </w:rPr>
        <w:t xml:space="preserve"> 2014</w:t>
      </w:r>
      <w:r w:rsidRPr="00462BA0">
        <w:rPr>
          <w:bCs/>
          <w:color w:val="C00000"/>
          <w:sz w:val="24"/>
          <w:szCs w:val="24"/>
          <w:lang w:val="en-US"/>
        </w:rPr>
        <w:t>:</w:t>
      </w:r>
      <w:r>
        <w:rPr>
          <w:bCs/>
          <w:color w:val="C00000"/>
          <w:sz w:val="24"/>
          <w:szCs w:val="24"/>
          <w:lang w:val="en-US"/>
        </w:rPr>
        <w:t xml:space="preserve"> 1.897</w:t>
      </w:r>
      <w:r>
        <w:rPr>
          <w:bCs/>
          <w:sz w:val="24"/>
          <w:szCs w:val="24"/>
          <w:lang w:val="en-US"/>
        </w:rPr>
        <w:t>)</w:t>
      </w:r>
      <w:r w:rsidRPr="0062014A">
        <w:rPr>
          <w:bCs/>
          <w:i/>
          <w:sz w:val="24"/>
          <w:szCs w:val="24"/>
          <w:lang w:val="en-US"/>
        </w:rPr>
        <w:t>.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before="60" w:after="0" w:line="240" w:lineRule="auto"/>
        <w:jc w:val="both"/>
        <w:rPr>
          <w:bCs/>
          <w:sz w:val="24"/>
          <w:szCs w:val="24"/>
          <w:lang w:val="en-US"/>
        </w:rPr>
      </w:pPr>
      <w:proofErr w:type="spellStart"/>
      <w:r w:rsidRPr="005C1BD5">
        <w:rPr>
          <w:bCs/>
          <w:sz w:val="24"/>
          <w:szCs w:val="24"/>
          <w:lang w:val="en-US"/>
        </w:rPr>
        <w:t>Homann-</w:t>
      </w:r>
      <w:r>
        <w:rPr>
          <w:bCs/>
          <w:sz w:val="24"/>
          <w:szCs w:val="24"/>
          <w:lang w:val="en-US"/>
        </w:rPr>
        <w:t>Kee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Tui</w:t>
      </w:r>
      <w:proofErr w:type="spellEnd"/>
      <w:r>
        <w:rPr>
          <w:bCs/>
          <w:sz w:val="24"/>
          <w:szCs w:val="24"/>
          <w:lang w:val="en-US"/>
        </w:rPr>
        <w:t xml:space="preserve">, S, </w:t>
      </w:r>
      <w:proofErr w:type="spellStart"/>
      <w:r>
        <w:rPr>
          <w:bCs/>
          <w:sz w:val="24"/>
          <w:szCs w:val="24"/>
          <w:lang w:val="en-US"/>
        </w:rPr>
        <w:t>Valbuena</w:t>
      </w:r>
      <w:proofErr w:type="spellEnd"/>
      <w:r>
        <w:rPr>
          <w:bCs/>
          <w:sz w:val="24"/>
          <w:szCs w:val="24"/>
          <w:lang w:val="en-US"/>
        </w:rPr>
        <w:t xml:space="preserve">, D., </w:t>
      </w:r>
      <w:proofErr w:type="spellStart"/>
      <w:r>
        <w:rPr>
          <w:bCs/>
          <w:sz w:val="24"/>
          <w:szCs w:val="24"/>
          <w:lang w:val="en-US"/>
        </w:rPr>
        <w:t>Masikati</w:t>
      </w:r>
      <w:proofErr w:type="spellEnd"/>
      <w:r>
        <w:rPr>
          <w:bCs/>
          <w:sz w:val="24"/>
          <w:szCs w:val="24"/>
          <w:lang w:val="en-US"/>
        </w:rPr>
        <w:t xml:space="preserve">, P., </w:t>
      </w:r>
      <w:proofErr w:type="spellStart"/>
      <w:r>
        <w:rPr>
          <w:bCs/>
          <w:sz w:val="24"/>
          <w:szCs w:val="24"/>
          <w:lang w:val="en-US"/>
        </w:rPr>
        <w:t>Descheemaeker</w:t>
      </w:r>
      <w:proofErr w:type="spellEnd"/>
      <w:r>
        <w:rPr>
          <w:bCs/>
          <w:sz w:val="24"/>
          <w:szCs w:val="24"/>
          <w:lang w:val="en-US"/>
        </w:rPr>
        <w:t xml:space="preserve">, K., </w:t>
      </w:r>
      <w:r w:rsidRPr="00685EFA">
        <w:rPr>
          <w:b/>
          <w:bCs/>
          <w:sz w:val="24"/>
          <w:szCs w:val="24"/>
          <w:lang w:val="en-US"/>
        </w:rPr>
        <w:t>Nyamangara, J</w:t>
      </w:r>
      <w:r>
        <w:rPr>
          <w:bCs/>
          <w:sz w:val="24"/>
          <w:szCs w:val="24"/>
          <w:lang w:val="en-US"/>
        </w:rPr>
        <w:t xml:space="preserve">. </w:t>
      </w:r>
      <w:proofErr w:type="spellStart"/>
      <w:r>
        <w:rPr>
          <w:bCs/>
          <w:sz w:val="24"/>
          <w:szCs w:val="24"/>
          <w:lang w:val="en-US"/>
        </w:rPr>
        <w:t>Claessens</w:t>
      </w:r>
      <w:proofErr w:type="spellEnd"/>
      <w:r>
        <w:rPr>
          <w:bCs/>
          <w:sz w:val="24"/>
          <w:szCs w:val="24"/>
          <w:lang w:val="en-US"/>
        </w:rPr>
        <w:t xml:space="preserve"> L., van </w:t>
      </w:r>
      <w:proofErr w:type="spellStart"/>
      <w:r>
        <w:rPr>
          <w:bCs/>
          <w:sz w:val="24"/>
          <w:szCs w:val="24"/>
          <w:lang w:val="en-US"/>
        </w:rPr>
        <w:t>Rooyen</w:t>
      </w:r>
      <w:proofErr w:type="spellEnd"/>
      <w:r>
        <w:rPr>
          <w:bCs/>
          <w:sz w:val="24"/>
          <w:szCs w:val="24"/>
          <w:lang w:val="en-US"/>
        </w:rPr>
        <w:t xml:space="preserve">, A., </w:t>
      </w:r>
      <w:proofErr w:type="spellStart"/>
      <w:r>
        <w:rPr>
          <w:bCs/>
          <w:sz w:val="24"/>
          <w:szCs w:val="24"/>
          <w:lang w:val="en-US"/>
        </w:rPr>
        <w:t>Nkomboni</w:t>
      </w:r>
      <w:proofErr w:type="spellEnd"/>
      <w:r>
        <w:rPr>
          <w:bCs/>
          <w:sz w:val="24"/>
          <w:szCs w:val="24"/>
          <w:lang w:val="en-US"/>
        </w:rPr>
        <w:t xml:space="preserve">, D. and </w:t>
      </w:r>
      <w:proofErr w:type="spellStart"/>
      <w:r>
        <w:rPr>
          <w:bCs/>
          <w:sz w:val="24"/>
          <w:szCs w:val="24"/>
          <w:lang w:val="en-US"/>
        </w:rPr>
        <w:t>Erenstein</w:t>
      </w:r>
      <w:proofErr w:type="spellEnd"/>
      <w:r>
        <w:rPr>
          <w:bCs/>
          <w:sz w:val="24"/>
          <w:szCs w:val="24"/>
          <w:lang w:val="en-US"/>
        </w:rPr>
        <w:t xml:space="preserve">, O. 2015. Economic trade-offs of biomass use in crop-livestock systems: Exploring more sustainable options in semi-arid Zimbabwe. </w:t>
      </w:r>
      <w:r w:rsidRPr="00886AE9">
        <w:rPr>
          <w:bCs/>
          <w:i/>
          <w:sz w:val="24"/>
          <w:szCs w:val="24"/>
          <w:lang w:val="en-US"/>
        </w:rPr>
        <w:t>Agricultural Systems</w:t>
      </w:r>
      <w:r>
        <w:rPr>
          <w:bCs/>
          <w:i/>
          <w:sz w:val="24"/>
          <w:szCs w:val="24"/>
          <w:lang w:val="en-US"/>
        </w:rPr>
        <w:t>, 134, 48-60</w:t>
      </w:r>
      <w:r w:rsidRPr="000E3CAE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(</w:t>
      </w:r>
      <w:r w:rsidRPr="000E3CAE">
        <w:rPr>
          <w:bCs/>
          <w:color w:val="000000"/>
          <w:sz w:val="24"/>
          <w:szCs w:val="24"/>
          <w:lang w:val="en-US"/>
        </w:rPr>
        <w:t xml:space="preserve">DOI: </w:t>
      </w:r>
      <w:hyperlink r:id="rId15" w:tgtFrame="_blank" w:history="1">
        <w:r w:rsidRPr="000E3CAE">
          <w:rPr>
            <w:bCs/>
            <w:color w:val="0C03BD"/>
            <w:sz w:val="24"/>
            <w:szCs w:val="24"/>
            <w:lang w:val="en-US"/>
          </w:rPr>
          <w:t>10.1016/j.agsy.2014.06.009</w:t>
        </w:r>
      </w:hyperlink>
      <w:r>
        <w:rPr>
          <w:bCs/>
          <w:sz w:val="24"/>
          <w:szCs w:val="24"/>
          <w:lang w:val="en-US"/>
        </w:rPr>
        <w:t>), (</w:t>
      </w:r>
      <w:r w:rsidRPr="00AD7D4D">
        <w:rPr>
          <w:color w:val="C00000"/>
          <w:sz w:val="24"/>
          <w:szCs w:val="24"/>
        </w:rPr>
        <w:t>IF</w:t>
      </w:r>
      <w:r>
        <w:rPr>
          <w:color w:val="C00000"/>
          <w:sz w:val="24"/>
          <w:szCs w:val="24"/>
        </w:rPr>
        <w:t xml:space="preserve"> 2014</w:t>
      </w:r>
      <w:r w:rsidRPr="00AD7D4D">
        <w:rPr>
          <w:color w:val="C00000"/>
          <w:sz w:val="24"/>
          <w:szCs w:val="24"/>
        </w:rPr>
        <w:t>: 2.906</w:t>
      </w:r>
      <w:r>
        <w:rPr>
          <w:bCs/>
          <w:sz w:val="24"/>
          <w:szCs w:val="24"/>
          <w:lang w:val="en-US"/>
        </w:rPr>
        <w:t>).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before="60" w:after="0" w:line="240" w:lineRule="auto"/>
        <w:jc w:val="both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Nyamadzawo</w:t>
      </w:r>
      <w:proofErr w:type="spellEnd"/>
      <w:r>
        <w:rPr>
          <w:bCs/>
          <w:sz w:val="24"/>
          <w:szCs w:val="24"/>
          <w:lang w:val="en-US"/>
        </w:rPr>
        <w:t xml:space="preserve">, G., </w:t>
      </w:r>
      <w:proofErr w:type="spellStart"/>
      <w:r>
        <w:rPr>
          <w:bCs/>
          <w:sz w:val="24"/>
          <w:szCs w:val="24"/>
          <w:lang w:val="en-US"/>
        </w:rPr>
        <w:t>Wuta</w:t>
      </w:r>
      <w:proofErr w:type="spellEnd"/>
      <w:r>
        <w:rPr>
          <w:bCs/>
          <w:sz w:val="24"/>
          <w:szCs w:val="24"/>
          <w:lang w:val="en-US"/>
        </w:rPr>
        <w:t xml:space="preserve">, M., </w:t>
      </w:r>
      <w:r w:rsidRPr="00455321">
        <w:rPr>
          <w:b/>
          <w:bCs/>
          <w:sz w:val="24"/>
          <w:szCs w:val="24"/>
          <w:lang w:val="en-US"/>
        </w:rPr>
        <w:t>Nyamangara, J.</w:t>
      </w:r>
      <w:r>
        <w:rPr>
          <w:bCs/>
          <w:sz w:val="24"/>
          <w:szCs w:val="24"/>
          <w:lang w:val="en-US"/>
        </w:rPr>
        <w:t>, Rees, R.M. and Smith, J.F. 2014. The effects of catena positions on greenhouse gas emissions along a seasonal wetland (</w:t>
      </w:r>
      <w:proofErr w:type="spellStart"/>
      <w:r>
        <w:rPr>
          <w:bCs/>
          <w:sz w:val="24"/>
          <w:szCs w:val="24"/>
          <w:lang w:val="en-US"/>
        </w:rPr>
        <w:t>dambo</w:t>
      </w:r>
      <w:proofErr w:type="spellEnd"/>
      <w:r>
        <w:rPr>
          <w:bCs/>
          <w:sz w:val="24"/>
          <w:szCs w:val="24"/>
          <w:lang w:val="en-US"/>
        </w:rPr>
        <w:t xml:space="preserve">) transect in tropical Zimbabwe. </w:t>
      </w:r>
      <w:r w:rsidRPr="00E17C47">
        <w:rPr>
          <w:bCs/>
          <w:i/>
          <w:sz w:val="24"/>
          <w:szCs w:val="24"/>
          <w:lang w:val="en-US"/>
        </w:rPr>
        <w:t>Archives of Agronomy and Soil Science</w:t>
      </w:r>
      <w:r>
        <w:rPr>
          <w:bCs/>
          <w:i/>
          <w:sz w:val="24"/>
          <w:szCs w:val="24"/>
          <w:lang w:val="en-US"/>
        </w:rPr>
        <w:t xml:space="preserve">, </w:t>
      </w:r>
      <w:r w:rsidRPr="00C37162">
        <w:rPr>
          <w:bCs/>
          <w:sz w:val="24"/>
          <w:szCs w:val="24"/>
          <w:lang w:val="en-US"/>
        </w:rPr>
        <w:t>61: 203-221</w:t>
      </w:r>
      <w:r>
        <w:rPr>
          <w:rFonts w:ascii="Helvetica" w:hAnsi="Helvetica"/>
          <w:color w:val="3D3028"/>
        </w:rPr>
        <w:t>.</w:t>
      </w:r>
      <w:r>
        <w:rPr>
          <w:bCs/>
          <w:i/>
          <w:sz w:val="24"/>
          <w:szCs w:val="24"/>
          <w:lang w:val="en-US"/>
        </w:rPr>
        <w:t xml:space="preserve"> </w:t>
      </w:r>
      <w:r w:rsidRPr="00FF1BE9">
        <w:rPr>
          <w:bCs/>
          <w:sz w:val="24"/>
          <w:szCs w:val="24"/>
          <w:lang w:val="en-US"/>
        </w:rPr>
        <w:t>(</w:t>
      </w:r>
      <w:r w:rsidRPr="00FF1BE9">
        <w:rPr>
          <w:bCs/>
          <w:color w:val="000000"/>
          <w:sz w:val="24"/>
          <w:szCs w:val="24"/>
          <w:lang w:val="en-US"/>
        </w:rPr>
        <w:t>DOI:</w:t>
      </w:r>
      <w:r w:rsidRPr="00FF1BE9">
        <w:rPr>
          <w:bCs/>
          <w:color w:val="0C03BD"/>
          <w:sz w:val="24"/>
          <w:szCs w:val="24"/>
          <w:lang w:val="en-US"/>
        </w:rPr>
        <w:t xml:space="preserve"> 10.1080/03650340.2014.926332</w:t>
      </w:r>
      <w:r w:rsidRPr="00FF1BE9">
        <w:rPr>
          <w:bCs/>
          <w:sz w:val="24"/>
          <w:szCs w:val="24"/>
          <w:lang w:val="en-US"/>
        </w:rPr>
        <w:t>)</w:t>
      </w:r>
      <w:r>
        <w:rPr>
          <w:bCs/>
          <w:sz w:val="24"/>
          <w:szCs w:val="24"/>
          <w:lang w:val="en-US"/>
        </w:rPr>
        <w:t>, (</w:t>
      </w:r>
      <w:r w:rsidRPr="00AD7D4D">
        <w:rPr>
          <w:color w:val="C00000"/>
          <w:sz w:val="24"/>
          <w:szCs w:val="24"/>
        </w:rPr>
        <w:t>IF</w:t>
      </w:r>
      <w:r>
        <w:rPr>
          <w:color w:val="C00000"/>
          <w:sz w:val="24"/>
          <w:szCs w:val="24"/>
        </w:rPr>
        <w:t xml:space="preserve"> 2014</w:t>
      </w:r>
      <w:r w:rsidRPr="00AD7D4D">
        <w:rPr>
          <w:color w:val="C00000"/>
          <w:sz w:val="24"/>
          <w:szCs w:val="24"/>
        </w:rPr>
        <w:t>: 0.549</w:t>
      </w:r>
      <w:r>
        <w:rPr>
          <w:bCs/>
          <w:sz w:val="24"/>
          <w:szCs w:val="24"/>
          <w:lang w:val="en-US"/>
        </w:rPr>
        <w:t>)</w:t>
      </w:r>
      <w:r>
        <w:rPr>
          <w:bCs/>
          <w:i/>
          <w:sz w:val="24"/>
          <w:szCs w:val="24"/>
          <w:lang w:val="en-US"/>
        </w:rPr>
        <w:t>.</w:t>
      </w:r>
    </w:p>
    <w:p w:rsidR="00420EE9" w:rsidRPr="00E3529D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bCs/>
          <w:sz w:val="24"/>
          <w:szCs w:val="24"/>
          <w:lang w:val="fr-FR" w:eastAsia="zh-CN"/>
        </w:rPr>
      </w:pPr>
      <w:proofErr w:type="spellStart"/>
      <w:r>
        <w:rPr>
          <w:bCs/>
          <w:sz w:val="24"/>
          <w:szCs w:val="24"/>
          <w:lang w:val="fr-FR" w:eastAsia="zh-CN"/>
        </w:rPr>
        <w:t>Nyamadzawo</w:t>
      </w:r>
      <w:proofErr w:type="spellEnd"/>
      <w:r>
        <w:rPr>
          <w:bCs/>
          <w:sz w:val="24"/>
          <w:szCs w:val="24"/>
          <w:lang w:val="fr-FR" w:eastAsia="zh-CN"/>
        </w:rPr>
        <w:t xml:space="preserve">, G., </w:t>
      </w:r>
      <w:proofErr w:type="spellStart"/>
      <w:r>
        <w:rPr>
          <w:bCs/>
          <w:sz w:val="24"/>
          <w:szCs w:val="24"/>
          <w:lang w:val="fr-FR" w:eastAsia="zh-CN"/>
        </w:rPr>
        <w:t>Wuta</w:t>
      </w:r>
      <w:proofErr w:type="spellEnd"/>
      <w:r>
        <w:rPr>
          <w:bCs/>
          <w:sz w:val="24"/>
          <w:szCs w:val="24"/>
          <w:lang w:val="fr-FR" w:eastAsia="zh-CN"/>
        </w:rPr>
        <w:t xml:space="preserve">, M., </w:t>
      </w:r>
      <w:r w:rsidRPr="004B0D0C">
        <w:rPr>
          <w:b/>
          <w:bCs/>
          <w:sz w:val="24"/>
          <w:szCs w:val="24"/>
          <w:lang w:val="fr-FR" w:eastAsia="zh-CN"/>
        </w:rPr>
        <w:t>Nyamangara, J.</w:t>
      </w:r>
      <w:r>
        <w:rPr>
          <w:bCs/>
          <w:sz w:val="24"/>
          <w:szCs w:val="24"/>
          <w:lang w:val="fr-FR" w:eastAsia="zh-CN"/>
        </w:rPr>
        <w:t xml:space="preserve"> </w:t>
      </w:r>
      <w:proofErr w:type="spellStart"/>
      <w:r>
        <w:rPr>
          <w:bCs/>
          <w:sz w:val="24"/>
          <w:szCs w:val="24"/>
          <w:lang w:val="fr-FR" w:eastAsia="zh-CN"/>
        </w:rPr>
        <w:t>Nyamugafata</w:t>
      </w:r>
      <w:proofErr w:type="spellEnd"/>
      <w:r>
        <w:rPr>
          <w:bCs/>
          <w:sz w:val="24"/>
          <w:szCs w:val="24"/>
          <w:lang w:val="fr-FR" w:eastAsia="zh-CN"/>
        </w:rPr>
        <w:t xml:space="preserve">, P. and </w:t>
      </w:r>
      <w:proofErr w:type="spellStart"/>
      <w:r>
        <w:rPr>
          <w:bCs/>
          <w:sz w:val="24"/>
          <w:szCs w:val="24"/>
          <w:lang w:val="fr-FR" w:eastAsia="zh-CN"/>
        </w:rPr>
        <w:t>Tendayi</w:t>
      </w:r>
      <w:proofErr w:type="spellEnd"/>
      <w:r>
        <w:rPr>
          <w:bCs/>
          <w:sz w:val="24"/>
          <w:szCs w:val="24"/>
          <w:lang w:val="fr-FR" w:eastAsia="zh-CN"/>
        </w:rPr>
        <w:t xml:space="preserve">, T. 2014. Burning, </w:t>
      </w:r>
      <w:proofErr w:type="spellStart"/>
      <w:r>
        <w:rPr>
          <w:bCs/>
          <w:sz w:val="24"/>
          <w:szCs w:val="24"/>
          <w:lang w:val="fr-FR" w:eastAsia="zh-CN"/>
        </w:rPr>
        <w:t>biomass</w:t>
      </w:r>
      <w:proofErr w:type="spellEnd"/>
      <w:r>
        <w:rPr>
          <w:bCs/>
          <w:sz w:val="24"/>
          <w:szCs w:val="24"/>
          <w:lang w:val="fr-FR" w:eastAsia="zh-CN"/>
        </w:rPr>
        <w:t xml:space="preserve"> </w:t>
      </w:r>
      <w:proofErr w:type="spellStart"/>
      <w:r>
        <w:rPr>
          <w:bCs/>
          <w:sz w:val="24"/>
          <w:szCs w:val="24"/>
          <w:lang w:val="fr-FR" w:eastAsia="zh-CN"/>
        </w:rPr>
        <w:t>removal</w:t>
      </w:r>
      <w:proofErr w:type="spellEnd"/>
      <w:r>
        <w:rPr>
          <w:bCs/>
          <w:sz w:val="24"/>
          <w:szCs w:val="24"/>
          <w:lang w:val="fr-FR" w:eastAsia="zh-CN"/>
        </w:rPr>
        <w:t xml:space="preserve"> and tillage </w:t>
      </w:r>
      <w:proofErr w:type="spellStart"/>
      <w:r>
        <w:rPr>
          <w:bCs/>
          <w:sz w:val="24"/>
          <w:szCs w:val="24"/>
          <w:lang w:val="fr-FR" w:eastAsia="zh-CN"/>
        </w:rPr>
        <w:t>effects</w:t>
      </w:r>
      <w:proofErr w:type="spellEnd"/>
      <w:r>
        <w:rPr>
          <w:bCs/>
          <w:sz w:val="24"/>
          <w:szCs w:val="24"/>
          <w:lang w:val="fr-FR" w:eastAsia="zh-CN"/>
        </w:rPr>
        <w:t xml:space="preserve"> on </w:t>
      </w:r>
      <w:proofErr w:type="spellStart"/>
      <w:r>
        <w:rPr>
          <w:bCs/>
          <w:sz w:val="24"/>
          <w:szCs w:val="24"/>
          <w:lang w:val="fr-FR" w:eastAsia="zh-CN"/>
        </w:rPr>
        <w:t>soil</w:t>
      </w:r>
      <w:proofErr w:type="spellEnd"/>
      <w:r>
        <w:rPr>
          <w:bCs/>
          <w:sz w:val="24"/>
          <w:szCs w:val="24"/>
          <w:lang w:val="fr-FR" w:eastAsia="zh-CN"/>
        </w:rPr>
        <w:t xml:space="preserve"> </w:t>
      </w:r>
      <w:proofErr w:type="spellStart"/>
      <w:r>
        <w:rPr>
          <w:bCs/>
          <w:sz w:val="24"/>
          <w:szCs w:val="24"/>
          <w:lang w:val="fr-FR" w:eastAsia="zh-CN"/>
        </w:rPr>
        <w:t>organic</w:t>
      </w:r>
      <w:proofErr w:type="spellEnd"/>
      <w:r>
        <w:rPr>
          <w:bCs/>
          <w:sz w:val="24"/>
          <w:szCs w:val="24"/>
          <w:lang w:val="fr-FR" w:eastAsia="zh-CN"/>
        </w:rPr>
        <w:t xml:space="preserve"> </w:t>
      </w:r>
      <w:proofErr w:type="spellStart"/>
      <w:r>
        <w:rPr>
          <w:bCs/>
          <w:sz w:val="24"/>
          <w:szCs w:val="24"/>
          <w:lang w:val="fr-FR" w:eastAsia="zh-CN"/>
        </w:rPr>
        <w:t>carbon</w:t>
      </w:r>
      <w:proofErr w:type="spellEnd"/>
      <w:r>
        <w:rPr>
          <w:bCs/>
          <w:sz w:val="24"/>
          <w:szCs w:val="24"/>
          <w:lang w:val="fr-FR" w:eastAsia="zh-CN"/>
        </w:rPr>
        <w:t xml:space="preserve"> and </w:t>
      </w:r>
      <w:proofErr w:type="spellStart"/>
      <w:r>
        <w:rPr>
          <w:bCs/>
          <w:sz w:val="24"/>
          <w:szCs w:val="24"/>
          <w:lang w:val="fr-FR" w:eastAsia="zh-CN"/>
        </w:rPr>
        <w:t>nutrients</w:t>
      </w:r>
      <w:proofErr w:type="spellEnd"/>
      <w:r>
        <w:rPr>
          <w:bCs/>
          <w:sz w:val="24"/>
          <w:szCs w:val="24"/>
          <w:lang w:val="fr-FR" w:eastAsia="zh-CN"/>
        </w:rPr>
        <w:t xml:space="preserve"> in </w:t>
      </w:r>
      <w:proofErr w:type="spellStart"/>
      <w:r>
        <w:rPr>
          <w:bCs/>
          <w:sz w:val="24"/>
          <w:szCs w:val="24"/>
          <w:lang w:val="fr-FR" w:eastAsia="zh-CN"/>
        </w:rPr>
        <w:lastRenderedPageBreak/>
        <w:t>seasonal</w:t>
      </w:r>
      <w:proofErr w:type="spellEnd"/>
      <w:r>
        <w:rPr>
          <w:bCs/>
          <w:sz w:val="24"/>
          <w:szCs w:val="24"/>
          <w:lang w:val="fr-FR" w:eastAsia="zh-CN"/>
        </w:rPr>
        <w:t xml:space="preserve"> </w:t>
      </w:r>
      <w:proofErr w:type="spellStart"/>
      <w:r>
        <w:rPr>
          <w:bCs/>
          <w:sz w:val="24"/>
          <w:szCs w:val="24"/>
          <w:lang w:val="fr-FR" w:eastAsia="zh-CN"/>
        </w:rPr>
        <w:t>wetlands</w:t>
      </w:r>
      <w:proofErr w:type="spellEnd"/>
      <w:r>
        <w:rPr>
          <w:bCs/>
          <w:sz w:val="24"/>
          <w:szCs w:val="24"/>
          <w:lang w:val="fr-FR" w:eastAsia="zh-CN"/>
        </w:rPr>
        <w:t xml:space="preserve"> (</w:t>
      </w:r>
      <w:proofErr w:type="spellStart"/>
      <w:r>
        <w:rPr>
          <w:bCs/>
          <w:sz w:val="24"/>
          <w:szCs w:val="24"/>
          <w:lang w:val="fr-FR" w:eastAsia="zh-CN"/>
        </w:rPr>
        <w:t>dambos</w:t>
      </w:r>
      <w:proofErr w:type="spellEnd"/>
      <w:r>
        <w:rPr>
          <w:bCs/>
          <w:sz w:val="24"/>
          <w:szCs w:val="24"/>
          <w:lang w:val="fr-FR" w:eastAsia="zh-CN"/>
        </w:rPr>
        <w:t xml:space="preserve">) of </w:t>
      </w:r>
      <w:proofErr w:type="spellStart"/>
      <w:r>
        <w:rPr>
          <w:bCs/>
          <w:sz w:val="24"/>
          <w:szCs w:val="24"/>
          <w:lang w:val="fr-FR" w:eastAsia="zh-CN"/>
        </w:rPr>
        <w:t>Chiota</w:t>
      </w:r>
      <w:proofErr w:type="spellEnd"/>
      <w:r>
        <w:rPr>
          <w:bCs/>
          <w:sz w:val="24"/>
          <w:szCs w:val="24"/>
          <w:lang w:val="fr-FR" w:eastAsia="zh-CN"/>
        </w:rPr>
        <w:t xml:space="preserve"> </w:t>
      </w:r>
      <w:proofErr w:type="spellStart"/>
      <w:r>
        <w:rPr>
          <w:bCs/>
          <w:sz w:val="24"/>
          <w:szCs w:val="24"/>
          <w:lang w:val="fr-FR" w:eastAsia="zh-CN"/>
        </w:rPr>
        <w:t>smallholder</w:t>
      </w:r>
      <w:proofErr w:type="spellEnd"/>
      <w:r>
        <w:rPr>
          <w:bCs/>
          <w:sz w:val="24"/>
          <w:szCs w:val="24"/>
          <w:lang w:val="fr-FR" w:eastAsia="zh-CN"/>
        </w:rPr>
        <w:t xml:space="preserve"> </w:t>
      </w:r>
      <w:proofErr w:type="spellStart"/>
      <w:r>
        <w:rPr>
          <w:bCs/>
          <w:sz w:val="24"/>
          <w:szCs w:val="24"/>
          <w:lang w:val="fr-FR" w:eastAsia="zh-CN"/>
        </w:rPr>
        <w:t>farming</w:t>
      </w:r>
      <w:proofErr w:type="spellEnd"/>
      <w:r>
        <w:rPr>
          <w:bCs/>
          <w:sz w:val="24"/>
          <w:szCs w:val="24"/>
          <w:lang w:val="fr-FR" w:eastAsia="zh-CN"/>
        </w:rPr>
        <w:t xml:space="preserve"> area, Zimbabwe. </w:t>
      </w:r>
      <w:r w:rsidRPr="006A2F35">
        <w:rPr>
          <w:bCs/>
          <w:sz w:val="24"/>
          <w:szCs w:val="24"/>
          <w:lang w:val="fr-FR" w:eastAsia="zh-CN"/>
        </w:rPr>
        <w:t xml:space="preserve"> </w:t>
      </w:r>
      <w:r w:rsidRPr="00E17C47">
        <w:rPr>
          <w:bCs/>
          <w:i/>
          <w:sz w:val="24"/>
          <w:szCs w:val="24"/>
          <w:lang w:val="fr-FR" w:eastAsia="zh-CN"/>
        </w:rPr>
        <w:t xml:space="preserve">Archives of </w:t>
      </w:r>
      <w:proofErr w:type="spellStart"/>
      <w:r w:rsidRPr="00E17C47">
        <w:rPr>
          <w:bCs/>
          <w:i/>
          <w:sz w:val="24"/>
          <w:szCs w:val="24"/>
          <w:lang w:val="fr-FR" w:eastAsia="zh-CN"/>
        </w:rPr>
        <w:t>Agronomy</w:t>
      </w:r>
      <w:proofErr w:type="spellEnd"/>
      <w:r w:rsidRPr="00E17C47">
        <w:rPr>
          <w:bCs/>
          <w:i/>
          <w:sz w:val="24"/>
          <w:szCs w:val="24"/>
          <w:lang w:val="fr-FR" w:eastAsia="zh-CN"/>
        </w:rPr>
        <w:t xml:space="preserve"> and </w:t>
      </w:r>
      <w:proofErr w:type="spellStart"/>
      <w:r w:rsidRPr="00E17C47">
        <w:rPr>
          <w:bCs/>
          <w:i/>
          <w:sz w:val="24"/>
          <w:szCs w:val="24"/>
          <w:lang w:val="fr-FR" w:eastAsia="zh-CN"/>
        </w:rPr>
        <w:t>Soil</w:t>
      </w:r>
      <w:proofErr w:type="spellEnd"/>
      <w:r w:rsidRPr="00E17C47">
        <w:rPr>
          <w:bCs/>
          <w:i/>
          <w:sz w:val="24"/>
          <w:szCs w:val="24"/>
          <w:lang w:val="fr-FR" w:eastAsia="zh-CN"/>
        </w:rPr>
        <w:t xml:space="preserve"> Science</w:t>
      </w:r>
      <w:r>
        <w:rPr>
          <w:bCs/>
          <w:sz w:val="24"/>
          <w:szCs w:val="24"/>
          <w:lang w:val="fr-FR" w:eastAsia="zh-CN"/>
        </w:rPr>
        <w:t>, 60, 1411-1427</w:t>
      </w:r>
      <w:r w:rsidRPr="006A2F35">
        <w:rPr>
          <w:bCs/>
          <w:sz w:val="24"/>
          <w:szCs w:val="24"/>
          <w:lang w:val="fr-FR" w:eastAsia="zh-CN"/>
        </w:rPr>
        <w:t xml:space="preserve"> (</w:t>
      </w:r>
      <w:r w:rsidRPr="00C55ABE">
        <w:rPr>
          <w:bCs/>
          <w:color w:val="0C03BD"/>
          <w:sz w:val="24"/>
          <w:szCs w:val="24"/>
          <w:lang w:val="en-US"/>
        </w:rPr>
        <w:t>DOI: 10.1080/03650340.2014.892583</w:t>
      </w:r>
      <w:r w:rsidRPr="006A2F35">
        <w:rPr>
          <w:bCs/>
          <w:sz w:val="24"/>
          <w:szCs w:val="24"/>
          <w:lang w:val="fr-FR" w:eastAsia="zh-CN"/>
        </w:rPr>
        <w:t>)</w:t>
      </w:r>
      <w:r>
        <w:rPr>
          <w:bCs/>
          <w:sz w:val="24"/>
          <w:szCs w:val="24"/>
          <w:lang w:val="fr-FR" w:eastAsia="zh-CN"/>
        </w:rPr>
        <w:t xml:space="preserve">, </w:t>
      </w:r>
      <w:r>
        <w:rPr>
          <w:bCs/>
          <w:sz w:val="24"/>
          <w:szCs w:val="24"/>
          <w:lang w:val="en-US"/>
        </w:rPr>
        <w:t>(</w:t>
      </w:r>
      <w:r w:rsidRPr="00AD7D4D">
        <w:rPr>
          <w:color w:val="C00000"/>
          <w:sz w:val="24"/>
          <w:szCs w:val="24"/>
        </w:rPr>
        <w:t>IF</w:t>
      </w:r>
      <w:r>
        <w:rPr>
          <w:color w:val="C00000"/>
          <w:sz w:val="24"/>
          <w:szCs w:val="24"/>
        </w:rPr>
        <w:t xml:space="preserve"> 2014</w:t>
      </w:r>
      <w:r w:rsidRPr="00AD7D4D">
        <w:rPr>
          <w:color w:val="C00000"/>
          <w:sz w:val="24"/>
          <w:szCs w:val="24"/>
        </w:rPr>
        <w:t>: 0.549</w:t>
      </w:r>
      <w:r>
        <w:rPr>
          <w:bCs/>
          <w:sz w:val="24"/>
          <w:szCs w:val="24"/>
          <w:lang w:val="en-US"/>
        </w:rPr>
        <w:t>)</w:t>
      </w:r>
      <w:r>
        <w:rPr>
          <w:bCs/>
          <w:sz w:val="24"/>
          <w:szCs w:val="24"/>
          <w:lang w:val="fr-FR" w:eastAsia="zh-CN"/>
        </w:rPr>
        <w:t>.</w:t>
      </w:r>
    </w:p>
    <w:p w:rsidR="00420EE9" w:rsidRPr="006A2F35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Masaka</w:t>
      </w:r>
      <w:proofErr w:type="spellEnd"/>
      <w:r>
        <w:rPr>
          <w:bCs/>
          <w:sz w:val="24"/>
          <w:szCs w:val="24"/>
          <w:lang w:val="en-US"/>
        </w:rPr>
        <w:t xml:space="preserve">, J., </w:t>
      </w:r>
      <w:r w:rsidRPr="00A12C80">
        <w:rPr>
          <w:b/>
          <w:bCs/>
          <w:sz w:val="24"/>
          <w:szCs w:val="24"/>
          <w:lang w:val="en-US"/>
        </w:rPr>
        <w:t>Nyamangara, J</w:t>
      </w:r>
      <w:r>
        <w:rPr>
          <w:bCs/>
          <w:sz w:val="24"/>
          <w:szCs w:val="24"/>
          <w:lang w:val="en-US"/>
        </w:rPr>
        <w:t xml:space="preserve">. and </w:t>
      </w:r>
      <w:proofErr w:type="spellStart"/>
      <w:r>
        <w:rPr>
          <w:bCs/>
          <w:sz w:val="24"/>
          <w:szCs w:val="24"/>
          <w:lang w:val="en-US"/>
        </w:rPr>
        <w:t>Wuta</w:t>
      </w:r>
      <w:proofErr w:type="spellEnd"/>
      <w:r>
        <w:rPr>
          <w:bCs/>
          <w:sz w:val="24"/>
          <w:szCs w:val="24"/>
          <w:lang w:val="en-US"/>
        </w:rPr>
        <w:t xml:space="preserve">, M. 2014. Nitrous oxide emissions from wetland soil amended with inorganic and organic fertilizers. </w:t>
      </w:r>
      <w:r w:rsidRPr="00E17C47">
        <w:rPr>
          <w:bCs/>
          <w:i/>
          <w:sz w:val="24"/>
          <w:szCs w:val="24"/>
          <w:lang w:val="en-US"/>
        </w:rPr>
        <w:t>Archives of Agronomy and Soil Science</w:t>
      </w:r>
      <w:r>
        <w:rPr>
          <w:bCs/>
          <w:sz w:val="24"/>
          <w:szCs w:val="24"/>
          <w:lang w:val="en-US"/>
        </w:rPr>
        <w:t>, 60, 1363-1387</w:t>
      </w:r>
      <w:r w:rsidRPr="006A2F35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(</w:t>
      </w:r>
      <w:r w:rsidRPr="00585843">
        <w:rPr>
          <w:bCs/>
          <w:color w:val="0C03BD"/>
          <w:sz w:val="24"/>
          <w:szCs w:val="24"/>
          <w:lang w:val="en-US"/>
        </w:rPr>
        <w:t>DOI: 10.1080/03650340.2014.890707</w:t>
      </w:r>
      <w:r w:rsidRPr="006A2F35">
        <w:rPr>
          <w:bCs/>
          <w:sz w:val="24"/>
          <w:szCs w:val="24"/>
          <w:lang w:val="en-US"/>
        </w:rPr>
        <w:t>)</w:t>
      </w:r>
      <w:r>
        <w:rPr>
          <w:bCs/>
          <w:sz w:val="24"/>
          <w:szCs w:val="24"/>
          <w:lang w:val="en-US"/>
        </w:rPr>
        <w:t>, (</w:t>
      </w:r>
      <w:r w:rsidRPr="00AD7D4D">
        <w:rPr>
          <w:color w:val="C00000"/>
          <w:sz w:val="24"/>
          <w:szCs w:val="24"/>
        </w:rPr>
        <w:t>IF</w:t>
      </w:r>
      <w:r>
        <w:rPr>
          <w:color w:val="C00000"/>
          <w:sz w:val="24"/>
          <w:szCs w:val="24"/>
        </w:rPr>
        <w:t xml:space="preserve"> 2014</w:t>
      </w:r>
      <w:r w:rsidRPr="00AD7D4D">
        <w:rPr>
          <w:color w:val="C00000"/>
          <w:sz w:val="24"/>
          <w:szCs w:val="24"/>
        </w:rPr>
        <w:t>: 0.549</w:t>
      </w:r>
      <w:r>
        <w:rPr>
          <w:bCs/>
          <w:sz w:val="24"/>
          <w:szCs w:val="24"/>
          <w:lang w:val="en-US"/>
        </w:rPr>
        <w:t>)</w:t>
      </w:r>
      <w:r w:rsidRPr="006A2F35">
        <w:rPr>
          <w:bCs/>
          <w:sz w:val="24"/>
          <w:szCs w:val="24"/>
          <w:lang w:val="en-US"/>
        </w:rPr>
        <w:t>.</w:t>
      </w:r>
      <w:r>
        <w:rPr>
          <w:bCs/>
          <w:sz w:val="24"/>
          <w:szCs w:val="24"/>
          <w:lang w:val="en-US"/>
        </w:rPr>
        <w:t xml:space="preserve"> 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before="60" w:after="0" w:line="240" w:lineRule="auto"/>
        <w:jc w:val="both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Mavunganidze</w:t>
      </w:r>
      <w:proofErr w:type="spellEnd"/>
      <w:r>
        <w:rPr>
          <w:bCs/>
          <w:sz w:val="24"/>
          <w:szCs w:val="24"/>
          <w:lang w:val="en-US"/>
        </w:rPr>
        <w:t xml:space="preserve">, Z., </w:t>
      </w:r>
      <w:proofErr w:type="spellStart"/>
      <w:r w:rsidRPr="002B6EC2">
        <w:rPr>
          <w:bCs/>
          <w:sz w:val="24"/>
          <w:szCs w:val="24"/>
          <w:lang w:val="en-US"/>
        </w:rPr>
        <w:t>Madakadze</w:t>
      </w:r>
      <w:proofErr w:type="spellEnd"/>
      <w:r w:rsidRPr="002B6EC2">
        <w:rPr>
          <w:bCs/>
          <w:sz w:val="24"/>
          <w:szCs w:val="24"/>
          <w:lang w:val="en-US"/>
        </w:rPr>
        <w:t xml:space="preserve">, </w:t>
      </w:r>
      <w:r>
        <w:rPr>
          <w:bCs/>
          <w:sz w:val="24"/>
          <w:szCs w:val="24"/>
          <w:lang w:val="en-US"/>
        </w:rPr>
        <w:t>I.C</w:t>
      </w:r>
      <w:r w:rsidRPr="002B6EC2">
        <w:rPr>
          <w:bCs/>
          <w:sz w:val="24"/>
          <w:szCs w:val="24"/>
          <w:lang w:val="en-US"/>
        </w:rPr>
        <w:t xml:space="preserve">., </w:t>
      </w:r>
      <w:r w:rsidRPr="00540C40">
        <w:rPr>
          <w:b/>
          <w:bCs/>
          <w:sz w:val="24"/>
          <w:szCs w:val="24"/>
          <w:lang w:val="en-US"/>
        </w:rPr>
        <w:t>Nyamangara, J</w:t>
      </w:r>
      <w:r w:rsidRPr="002B6EC2">
        <w:rPr>
          <w:bCs/>
          <w:sz w:val="24"/>
          <w:szCs w:val="24"/>
          <w:lang w:val="en-US"/>
        </w:rPr>
        <w:t xml:space="preserve">. and </w:t>
      </w:r>
      <w:proofErr w:type="spellStart"/>
      <w:r w:rsidRPr="002B6EC2">
        <w:rPr>
          <w:bCs/>
          <w:sz w:val="24"/>
          <w:szCs w:val="24"/>
          <w:lang w:val="en-US"/>
        </w:rPr>
        <w:t>Mafongoya</w:t>
      </w:r>
      <w:proofErr w:type="spellEnd"/>
      <w:r w:rsidRPr="002B6EC2">
        <w:rPr>
          <w:bCs/>
          <w:sz w:val="24"/>
          <w:szCs w:val="24"/>
          <w:lang w:val="en-US"/>
        </w:rPr>
        <w:t xml:space="preserve">, P.  </w:t>
      </w:r>
      <w:r>
        <w:rPr>
          <w:bCs/>
          <w:sz w:val="24"/>
          <w:szCs w:val="24"/>
          <w:lang w:val="en-US"/>
        </w:rPr>
        <w:t xml:space="preserve">2014. The impact of tillage system and herbicides </w:t>
      </w:r>
      <w:r w:rsidRPr="002B6EC2">
        <w:rPr>
          <w:bCs/>
          <w:sz w:val="24"/>
          <w:szCs w:val="24"/>
          <w:lang w:val="en-US"/>
        </w:rPr>
        <w:t>on weed density</w:t>
      </w:r>
      <w:r>
        <w:rPr>
          <w:bCs/>
          <w:sz w:val="24"/>
          <w:szCs w:val="24"/>
          <w:lang w:val="en-US"/>
        </w:rPr>
        <w:t>, diversity</w:t>
      </w:r>
      <w:r w:rsidRPr="002B6EC2">
        <w:rPr>
          <w:bCs/>
          <w:sz w:val="24"/>
          <w:szCs w:val="24"/>
          <w:lang w:val="en-US"/>
        </w:rPr>
        <w:t xml:space="preserve"> and </w:t>
      </w:r>
      <w:r>
        <w:rPr>
          <w:bCs/>
          <w:sz w:val="24"/>
          <w:szCs w:val="24"/>
          <w:lang w:val="en-US"/>
        </w:rPr>
        <w:t>yield of cotton (</w:t>
      </w:r>
      <w:proofErr w:type="spellStart"/>
      <w:r w:rsidRPr="00C61B73">
        <w:rPr>
          <w:bCs/>
          <w:i/>
          <w:sz w:val="24"/>
          <w:szCs w:val="24"/>
          <w:lang w:val="en-US"/>
        </w:rPr>
        <w:t>Gossipium</w:t>
      </w:r>
      <w:proofErr w:type="spellEnd"/>
      <w:r w:rsidRPr="00C61B73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C61B73">
        <w:rPr>
          <w:bCs/>
          <w:i/>
          <w:sz w:val="24"/>
          <w:szCs w:val="24"/>
          <w:lang w:val="en-US"/>
        </w:rPr>
        <w:t>hirsutum</w:t>
      </w:r>
      <w:proofErr w:type="spellEnd"/>
      <w:r>
        <w:rPr>
          <w:bCs/>
          <w:i/>
          <w:sz w:val="24"/>
          <w:szCs w:val="24"/>
          <w:lang w:val="en-US"/>
        </w:rPr>
        <w:t xml:space="preserve"> </w:t>
      </w:r>
      <w:r w:rsidRPr="00C61B73">
        <w:rPr>
          <w:bCs/>
          <w:sz w:val="24"/>
          <w:szCs w:val="24"/>
          <w:lang w:val="en-US"/>
        </w:rPr>
        <w:t>L.</w:t>
      </w:r>
      <w:r>
        <w:rPr>
          <w:bCs/>
          <w:sz w:val="24"/>
          <w:szCs w:val="24"/>
          <w:lang w:val="en-US"/>
        </w:rPr>
        <w:t>) and maize (</w:t>
      </w:r>
      <w:proofErr w:type="spellStart"/>
      <w:r w:rsidRPr="00C61B73">
        <w:rPr>
          <w:bCs/>
          <w:i/>
          <w:sz w:val="24"/>
          <w:szCs w:val="24"/>
          <w:lang w:val="en-US"/>
        </w:rPr>
        <w:t>Zea</w:t>
      </w:r>
      <w:proofErr w:type="spellEnd"/>
      <w:r w:rsidRPr="00C61B73">
        <w:rPr>
          <w:bCs/>
          <w:i/>
          <w:sz w:val="24"/>
          <w:szCs w:val="24"/>
          <w:lang w:val="en-US"/>
        </w:rPr>
        <w:t xml:space="preserve"> mays</w:t>
      </w:r>
      <w:r>
        <w:rPr>
          <w:bCs/>
          <w:sz w:val="24"/>
          <w:szCs w:val="24"/>
          <w:lang w:val="en-US"/>
        </w:rPr>
        <w:t xml:space="preserve"> L.) under smallholder sector</w:t>
      </w:r>
      <w:r w:rsidRPr="002B6EC2">
        <w:rPr>
          <w:bCs/>
          <w:sz w:val="24"/>
          <w:szCs w:val="24"/>
          <w:lang w:val="en-US"/>
        </w:rPr>
        <w:t xml:space="preserve"> </w:t>
      </w:r>
      <w:r w:rsidRPr="00E17C47">
        <w:rPr>
          <w:bCs/>
          <w:i/>
          <w:sz w:val="24"/>
          <w:szCs w:val="24"/>
          <w:lang w:val="en-US"/>
        </w:rPr>
        <w:t>Crop Protection</w:t>
      </w:r>
      <w:r>
        <w:rPr>
          <w:bCs/>
          <w:sz w:val="24"/>
          <w:szCs w:val="24"/>
          <w:lang w:val="en-US"/>
        </w:rPr>
        <w:t xml:space="preserve">, 58, 25-32 </w:t>
      </w:r>
      <w:r w:rsidRPr="002B6EC2">
        <w:rPr>
          <w:bCs/>
          <w:sz w:val="24"/>
          <w:szCs w:val="24"/>
          <w:lang w:val="en-US"/>
        </w:rPr>
        <w:t>(</w:t>
      </w:r>
      <w:r>
        <w:rPr>
          <w:bCs/>
          <w:color w:val="0C03BD"/>
          <w:sz w:val="24"/>
          <w:szCs w:val="24"/>
          <w:lang w:val="en-US"/>
        </w:rPr>
        <w:t xml:space="preserve">DOI: </w:t>
      </w:r>
      <w:r w:rsidRPr="00012A11">
        <w:rPr>
          <w:bCs/>
          <w:color w:val="0C03BD"/>
          <w:sz w:val="24"/>
          <w:szCs w:val="24"/>
          <w:lang w:val="en-US"/>
        </w:rPr>
        <w:t>10.1016/j.cropro.2013.12.024</w:t>
      </w:r>
      <w:r w:rsidRPr="002B6EC2">
        <w:rPr>
          <w:bCs/>
          <w:sz w:val="24"/>
          <w:szCs w:val="24"/>
          <w:lang w:val="en-US"/>
        </w:rPr>
        <w:t>)</w:t>
      </w:r>
      <w:r>
        <w:rPr>
          <w:bCs/>
          <w:sz w:val="24"/>
          <w:szCs w:val="24"/>
          <w:lang w:val="en-US"/>
        </w:rPr>
        <w:t>, (</w:t>
      </w:r>
      <w:r w:rsidRPr="00AD7D4D">
        <w:rPr>
          <w:color w:val="C00000"/>
          <w:sz w:val="24"/>
          <w:szCs w:val="24"/>
        </w:rPr>
        <w:t>IF</w:t>
      </w:r>
      <w:r>
        <w:rPr>
          <w:color w:val="C00000"/>
          <w:sz w:val="24"/>
          <w:szCs w:val="24"/>
        </w:rPr>
        <w:t xml:space="preserve"> 2014</w:t>
      </w:r>
      <w:r w:rsidRPr="00AD7D4D">
        <w:rPr>
          <w:color w:val="C00000"/>
          <w:sz w:val="24"/>
          <w:szCs w:val="24"/>
        </w:rPr>
        <w:t>: 1.493</w:t>
      </w:r>
      <w:r>
        <w:rPr>
          <w:bCs/>
          <w:sz w:val="24"/>
          <w:szCs w:val="24"/>
          <w:lang w:val="en-US"/>
        </w:rPr>
        <w:t>).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before="60" w:after="0" w:line="240" w:lineRule="auto"/>
        <w:jc w:val="both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Mujuru</w:t>
      </w:r>
      <w:proofErr w:type="spellEnd"/>
      <w:r>
        <w:rPr>
          <w:bCs/>
          <w:sz w:val="24"/>
          <w:szCs w:val="24"/>
          <w:lang w:val="en-US"/>
        </w:rPr>
        <w:t xml:space="preserve">, L., </w:t>
      </w:r>
      <w:proofErr w:type="spellStart"/>
      <w:r>
        <w:rPr>
          <w:bCs/>
          <w:sz w:val="24"/>
          <w:szCs w:val="24"/>
          <w:lang w:val="en-US"/>
        </w:rPr>
        <w:t>Gotora</w:t>
      </w:r>
      <w:proofErr w:type="spellEnd"/>
      <w:r>
        <w:rPr>
          <w:bCs/>
          <w:sz w:val="24"/>
          <w:szCs w:val="24"/>
          <w:lang w:val="en-US"/>
        </w:rPr>
        <w:t xml:space="preserve">, T., </w:t>
      </w:r>
      <w:proofErr w:type="spellStart"/>
      <w:r>
        <w:rPr>
          <w:bCs/>
          <w:sz w:val="24"/>
          <w:szCs w:val="24"/>
          <w:lang w:val="en-US"/>
        </w:rPr>
        <w:t>Velthorst</w:t>
      </w:r>
      <w:proofErr w:type="spellEnd"/>
      <w:r>
        <w:rPr>
          <w:bCs/>
          <w:sz w:val="24"/>
          <w:szCs w:val="24"/>
          <w:lang w:val="en-US"/>
        </w:rPr>
        <w:t xml:space="preserve"> E.J., </w:t>
      </w:r>
      <w:r w:rsidRPr="00642C07">
        <w:rPr>
          <w:b/>
          <w:bCs/>
          <w:sz w:val="24"/>
          <w:szCs w:val="24"/>
          <w:lang w:val="en-US"/>
        </w:rPr>
        <w:t>Nyamangara, J.</w:t>
      </w:r>
      <w:r>
        <w:rPr>
          <w:bCs/>
          <w:sz w:val="24"/>
          <w:szCs w:val="24"/>
          <w:lang w:val="en-US"/>
        </w:rPr>
        <w:t xml:space="preserve"> and </w:t>
      </w:r>
      <w:proofErr w:type="spellStart"/>
      <w:r>
        <w:rPr>
          <w:bCs/>
          <w:sz w:val="24"/>
          <w:szCs w:val="24"/>
          <w:lang w:val="en-US"/>
        </w:rPr>
        <w:t>Hoosbeek</w:t>
      </w:r>
      <w:proofErr w:type="spellEnd"/>
      <w:r>
        <w:rPr>
          <w:bCs/>
          <w:sz w:val="24"/>
          <w:szCs w:val="24"/>
          <w:lang w:val="en-US"/>
        </w:rPr>
        <w:t xml:space="preserve">, M.R. 2014. Soil and forest floor carbon and nitrogen over an age sequence of </w:t>
      </w:r>
      <w:proofErr w:type="spellStart"/>
      <w:r w:rsidRPr="00AB1E5F">
        <w:rPr>
          <w:bCs/>
          <w:i/>
          <w:sz w:val="24"/>
          <w:szCs w:val="24"/>
          <w:lang w:val="en-US"/>
        </w:rPr>
        <w:t>Pinus</w:t>
      </w:r>
      <w:proofErr w:type="spellEnd"/>
      <w:r w:rsidRPr="00AB1E5F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AB1E5F">
        <w:rPr>
          <w:bCs/>
          <w:i/>
          <w:sz w:val="24"/>
          <w:szCs w:val="24"/>
          <w:lang w:val="en-US"/>
        </w:rPr>
        <w:t>patula</w:t>
      </w:r>
      <w:proofErr w:type="spellEnd"/>
      <w:r>
        <w:rPr>
          <w:bCs/>
          <w:sz w:val="24"/>
          <w:szCs w:val="24"/>
          <w:lang w:val="en-US"/>
        </w:rPr>
        <w:t xml:space="preserve"> plantations in Zimbabwean Eastern Highlands. </w:t>
      </w:r>
      <w:r w:rsidRPr="00E17C47">
        <w:rPr>
          <w:bCs/>
          <w:i/>
          <w:sz w:val="24"/>
          <w:szCs w:val="24"/>
          <w:lang w:val="en-US"/>
        </w:rPr>
        <w:t>Forest Ecology and Management</w:t>
      </w:r>
      <w:r>
        <w:rPr>
          <w:bCs/>
          <w:sz w:val="24"/>
          <w:szCs w:val="24"/>
          <w:lang w:val="en-US"/>
        </w:rPr>
        <w:t>, 313, 254-265. (</w:t>
      </w:r>
      <w:r w:rsidRPr="0038346E">
        <w:rPr>
          <w:bCs/>
          <w:color w:val="0C03BD"/>
          <w:sz w:val="24"/>
          <w:szCs w:val="24"/>
          <w:lang w:val="en-US"/>
        </w:rPr>
        <w:t>DOI:</w:t>
      </w:r>
      <w:r>
        <w:rPr>
          <w:bCs/>
          <w:sz w:val="24"/>
          <w:szCs w:val="24"/>
          <w:lang w:val="en-US"/>
        </w:rPr>
        <w:t xml:space="preserve"> </w:t>
      </w:r>
      <w:hyperlink r:id="rId16" w:history="1">
        <w:r w:rsidRPr="008C0B57">
          <w:rPr>
            <w:rStyle w:val="Hyperlink"/>
            <w:bCs/>
            <w:sz w:val="24"/>
            <w:szCs w:val="24"/>
            <w:lang w:val="en-US"/>
          </w:rPr>
          <w:t>10.1016/j.foreco.2013.11.024</w:t>
        </w:r>
      </w:hyperlink>
      <w:r>
        <w:rPr>
          <w:bCs/>
          <w:sz w:val="24"/>
          <w:szCs w:val="24"/>
          <w:lang w:val="en-US"/>
        </w:rPr>
        <w:t>), (</w:t>
      </w:r>
      <w:r w:rsidRPr="00AD7D4D">
        <w:rPr>
          <w:color w:val="C00000"/>
          <w:sz w:val="24"/>
          <w:szCs w:val="24"/>
        </w:rPr>
        <w:t>IF</w:t>
      </w:r>
      <w:r>
        <w:rPr>
          <w:color w:val="C00000"/>
          <w:sz w:val="24"/>
          <w:szCs w:val="24"/>
        </w:rPr>
        <w:t xml:space="preserve"> 2014</w:t>
      </w:r>
      <w:r w:rsidRPr="00AD7D4D">
        <w:rPr>
          <w:color w:val="C00000"/>
          <w:sz w:val="24"/>
          <w:szCs w:val="24"/>
        </w:rPr>
        <w:t>: 2.660</w:t>
      </w:r>
      <w:r>
        <w:rPr>
          <w:bCs/>
          <w:sz w:val="24"/>
          <w:szCs w:val="24"/>
          <w:lang w:val="en-US"/>
        </w:rPr>
        <w:t>).</w:t>
      </w:r>
    </w:p>
    <w:p w:rsidR="00420EE9" w:rsidRPr="00F951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zh-CN"/>
        </w:rPr>
      </w:pPr>
      <w:r w:rsidRPr="002819D6">
        <w:rPr>
          <w:b/>
          <w:bCs/>
          <w:sz w:val="24"/>
          <w:szCs w:val="24"/>
          <w:lang w:val="en-US"/>
        </w:rPr>
        <w:t>Nyamangara, J.</w:t>
      </w:r>
      <w:r w:rsidRPr="002819D6">
        <w:rPr>
          <w:bCs/>
          <w:sz w:val="24"/>
          <w:szCs w:val="24"/>
          <w:lang w:val="en-US"/>
        </w:rPr>
        <w:t xml:space="preserve">, </w:t>
      </w:r>
      <w:proofErr w:type="spellStart"/>
      <w:r w:rsidRPr="002819D6">
        <w:rPr>
          <w:bCs/>
          <w:sz w:val="24"/>
          <w:szCs w:val="24"/>
          <w:lang w:val="en-US"/>
        </w:rPr>
        <w:t>Nyengerai</w:t>
      </w:r>
      <w:proofErr w:type="spellEnd"/>
      <w:r w:rsidRPr="002819D6">
        <w:rPr>
          <w:bCs/>
          <w:sz w:val="24"/>
          <w:szCs w:val="24"/>
          <w:lang w:val="en-US"/>
        </w:rPr>
        <w:t xml:space="preserve">, K., </w:t>
      </w:r>
      <w:proofErr w:type="spellStart"/>
      <w:r w:rsidRPr="002819D6">
        <w:rPr>
          <w:bCs/>
          <w:sz w:val="24"/>
          <w:szCs w:val="24"/>
          <w:lang w:val="en-US"/>
        </w:rPr>
        <w:t>Masvaya</w:t>
      </w:r>
      <w:proofErr w:type="spellEnd"/>
      <w:r w:rsidRPr="002819D6">
        <w:rPr>
          <w:bCs/>
          <w:sz w:val="24"/>
          <w:szCs w:val="24"/>
          <w:lang w:val="en-US"/>
        </w:rPr>
        <w:t xml:space="preserve">, E.N., </w:t>
      </w:r>
      <w:proofErr w:type="spellStart"/>
      <w:r w:rsidRPr="002819D6">
        <w:rPr>
          <w:bCs/>
          <w:sz w:val="24"/>
          <w:szCs w:val="24"/>
          <w:lang w:val="en-US"/>
        </w:rPr>
        <w:t>Tirivavi</w:t>
      </w:r>
      <w:proofErr w:type="spellEnd"/>
      <w:r w:rsidRPr="002819D6">
        <w:rPr>
          <w:bCs/>
          <w:sz w:val="24"/>
          <w:szCs w:val="24"/>
          <w:lang w:val="en-US"/>
        </w:rPr>
        <w:t xml:space="preserve">, R., </w:t>
      </w:r>
      <w:proofErr w:type="spellStart"/>
      <w:r w:rsidRPr="002819D6">
        <w:rPr>
          <w:bCs/>
          <w:sz w:val="24"/>
          <w:szCs w:val="24"/>
          <w:lang w:val="en-US"/>
        </w:rPr>
        <w:t>Mashingaidze</w:t>
      </w:r>
      <w:proofErr w:type="spellEnd"/>
      <w:r w:rsidRPr="002819D6">
        <w:rPr>
          <w:bCs/>
          <w:sz w:val="24"/>
          <w:szCs w:val="24"/>
          <w:lang w:val="en-US"/>
        </w:rPr>
        <w:t xml:space="preserve">, N., </w:t>
      </w:r>
      <w:proofErr w:type="spellStart"/>
      <w:r w:rsidRPr="002819D6">
        <w:rPr>
          <w:bCs/>
          <w:sz w:val="24"/>
          <w:szCs w:val="24"/>
          <w:lang w:val="en-US"/>
        </w:rPr>
        <w:t>Mupangwa</w:t>
      </w:r>
      <w:proofErr w:type="spellEnd"/>
      <w:r w:rsidRPr="002819D6">
        <w:rPr>
          <w:bCs/>
          <w:sz w:val="24"/>
          <w:szCs w:val="24"/>
          <w:lang w:val="en-US"/>
        </w:rPr>
        <w:t xml:space="preserve">, W., Dimes, J., Hove, L. and </w:t>
      </w:r>
      <w:proofErr w:type="spellStart"/>
      <w:r w:rsidRPr="002819D6">
        <w:rPr>
          <w:bCs/>
          <w:sz w:val="24"/>
          <w:szCs w:val="24"/>
          <w:lang w:val="en-US"/>
        </w:rPr>
        <w:t>Twomlow</w:t>
      </w:r>
      <w:proofErr w:type="spellEnd"/>
      <w:r w:rsidRPr="002819D6">
        <w:rPr>
          <w:bCs/>
          <w:sz w:val="24"/>
          <w:szCs w:val="24"/>
          <w:lang w:val="en-US"/>
        </w:rPr>
        <w:t xml:space="preserve">, S. </w:t>
      </w:r>
      <w:r>
        <w:rPr>
          <w:bCs/>
          <w:sz w:val="24"/>
          <w:szCs w:val="24"/>
          <w:lang w:val="en-US"/>
        </w:rPr>
        <w:t xml:space="preserve">2014. </w:t>
      </w:r>
      <w:r w:rsidRPr="002819D6">
        <w:rPr>
          <w:bCs/>
          <w:sz w:val="24"/>
          <w:szCs w:val="24"/>
          <w:lang w:val="en-US"/>
        </w:rPr>
        <w:t xml:space="preserve">Effect of conservation agriculture on maize yield in the semi-arid areas of Zimbabwe. </w:t>
      </w:r>
      <w:r w:rsidRPr="00E17C47">
        <w:rPr>
          <w:bCs/>
          <w:i/>
          <w:sz w:val="24"/>
          <w:szCs w:val="24"/>
          <w:lang w:val="en-US"/>
        </w:rPr>
        <w:t>Experimental Agriculture</w:t>
      </w:r>
      <w:r>
        <w:rPr>
          <w:bCs/>
          <w:sz w:val="24"/>
          <w:szCs w:val="24"/>
          <w:lang w:val="en-US"/>
        </w:rPr>
        <w:t xml:space="preserve">, 50 (2), 159-177 </w:t>
      </w:r>
      <w:r w:rsidRPr="00040C09">
        <w:rPr>
          <w:bCs/>
          <w:color w:val="0C03BD"/>
          <w:sz w:val="24"/>
          <w:szCs w:val="24"/>
          <w:lang w:val="en-US"/>
        </w:rPr>
        <w:t>(DOI: 10.1017/S0014479713000562)</w:t>
      </w:r>
      <w:r>
        <w:rPr>
          <w:bCs/>
          <w:color w:val="0C03BD"/>
          <w:sz w:val="24"/>
          <w:szCs w:val="24"/>
          <w:lang w:val="en-US"/>
        </w:rPr>
        <w:t xml:space="preserve">, </w:t>
      </w:r>
      <w:r>
        <w:rPr>
          <w:bCs/>
          <w:sz w:val="24"/>
          <w:szCs w:val="24"/>
          <w:lang w:val="en-US"/>
        </w:rPr>
        <w:t>(</w:t>
      </w:r>
      <w:r w:rsidRPr="00AD7D4D">
        <w:rPr>
          <w:color w:val="C00000"/>
          <w:sz w:val="24"/>
          <w:szCs w:val="24"/>
        </w:rPr>
        <w:t>IF</w:t>
      </w:r>
      <w:r>
        <w:rPr>
          <w:color w:val="C00000"/>
          <w:sz w:val="24"/>
          <w:szCs w:val="24"/>
        </w:rPr>
        <w:t xml:space="preserve"> 2014</w:t>
      </w:r>
      <w:r w:rsidRPr="00AD7D4D">
        <w:rPr>
          <w:color w:val="C00000"/>
          <w:sz w:val="24"/>
          <w:szCs w:val="24"/>
        </w:rPr>
        <w:t>: 1.079</w:t>
      </w:r>
      <w:r>
        <w:rPr>
          <w:bCs/>
          <w:sz w:val="24"/>
          <w:szCs w:val="24"/>
          <w:lang w:val="en-US"/>
        </w:rPr>
        <w:t>).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346033">
        <w:rPr>
          <w:b/>
          <w:sz w:val="24"/>
          <w:szCs w:val="24"/>
        </w:rPr>
        <w:t>Nyamangara, J.</w:t>
      </w:r>
      <w:r w:rsidRPr="00B23590">
        <w:rPr>
          <w:sz w:val="24"/>
          <w:szCs w:val="24"/>
        </w:rPr>
        <w:t>,</w:t>
      </w:r>
      <w:r w:rsidRPr="000000C2">
        <w:rPr>
          <w:sz w:val="24"/>
          <w:szCs w:val="24"/>
        </w:rPr>
        <w:t xml:space="preserve"> </w:t>
      </w:r>
      <w:proofErr w:type="spellStart"/>
      <w:r w:rsidRPr="000000C2">
        <w:rPr>
          <w:sz w:val="24"/>
          <w:szCs w:val="24"/>
        </w:rPr>
        <w:t>Mashingaidze</w:t>
      </w:r>
      <w:proofErr w:type="spellEnd"/>
      <w:r w:rsidRPr="000000C2">
        <w:rPr>
          <w:sz w:val="24"/>
          <w:szCs w:val="24"/>
        </w:rPr>
        <w:t xml:space="preserve">, N., </w:t>
      </w:r>
      <w:proofErr w:type="spellStart"/>
      <w:r w:rsidRPr="000000C2">
        <w:rPr>
          <w:sz w:val="24"/>
          <w:szCs w:val="24"/>
        </w:rPr>
        <w:t>Nyengerai</w:t>
      </w:r>
      <w:proofErr w:type="spellEnd"/>
      <w:r w:rsidRPr="000000C2">
        <w:rPr>
          <w:sz w:val="24"/>
          <w:szCs w:val="24"/>
        </w:rPr>
        <w:t xml:space="preserve">, K., </w:t>
      </w:r>
      <w:proofErr w:type="spellStart"/>
      <w:r w:rsidRPr="000000C2">
        <w:rPr>
          <w:sz w:val="24"/>
          <w:szCs w:val="24"/>
        </w:rPr>
        <w:t>Kunzekweguta</w:t>
      </w:r>
      <w:proofErr w:type="spellEnd"/>
      <w:r w:rsidRPr="000000C2">
        <w:rPr>
          <w:sz w:val="24"/>
          <w:szCs w:val="24"/>
        </w:rPr>
        <w:t xml:space="preserve">, M., </w:t>
      </w:r>
      <w:proofErr w:type="spellStart"/>
      <w:r w:rsidRPr="000000C2">
        <w:rPr>
          <w:sz w:val="24"/>
          <w:szCs w:val="24"/>
        </w:rPr>
        <w:t>Masvaya</w:t>
      </w:r>
      <w:proofErr w:type="spellEnd"/>
      <w:r w:rsidRPr="000000C2">
        <w:rPr>
          <w:sz w:val="24"/>
          <w:szCs w:val="24"/>
        </w:rPr>
        <w:t xml:space="preserve">, E., </w:t>
      </w:r>
      <w:proofErr w:type="spellStart"/>
      <w:r w:rsidRPr="000000C2">
        <w:rPr>
          <w:sz w:val="24"/>
          <w:szCs w:val="24"/>
        </w:rPr>
        <w:t>Tirivavi</w:t>
      </w:r>
      <w:proofErr w:type="spellEnd"/>
      <w:r w:rsidRPr="000000C2">
        <w:rPr>
          <w:sz w:val="24"/>
          <w:szCs w:val="24"/>
        </w:rPr>
        <w:t xml:space="preserve">, R. and </w:t>
      </w:r>
      <w:proofErr w:type="spellStart"/>
      <w:r w:rsidRPr="000000C2">
        <w:rPr>
          <w:sz w:val="24"/>
          <w:szCs w:val="24"/>
        </w:rPr>
        <w:t>Mazvimavi</w:t>
      </w:r>
      <w:proofErr w:type="spellEnd"/>
      <w:r w:rsidRPr="000000C2">
        <w:rPr>
          <w:sz w:val="24"/>
          <w:szCs w:val="24"/>
        </w:rPr>
        <w:t xml:space="preserve">, K. </w:t>
      </w:r>
      <w:r>
        <w:rPr>
          <w:sz w:val="24"/>
          <w:szCs w:val="24"/>
        </w:rPr>
        <w:t xml:space="preserve">2014. </w:t>
      </w:r>
      <w:r w:rsidRPr="000000C2">
        <w:rPr>
          <w:sz w:val="24"/>
          <w:szCs w:val="24"/>
        </w:rPr>
        <w:t>Weed growth and labour demand under hand</w:t>
      </w:r>
      <w:r>
        <w:rPr>
          <w:sz w:val="24"/>
          <w:szCs w:val="24"/>
        </w:rPr>
        <w:t>-</w:t>
      </w:r>
      <w:r w:rsidRPr="000000C2">
        <w:rPr>
          <w:sz w:val="24"/>
          <w:szCs w:val="24"/>
        </w:rPr>
        <w:t xml:space="preserve">hoe based reduced tillage in smallholder farmers’ fields in Zimbabwe. </w:t>
      </w:r>
      <w:r w:rsidRPr="00E17C47">
        <w:rPr>
          <w:i/>
          <w:sz w:val="24"/>
          <w:szCs w:val="24"/>
        </w:rPr>
        <w:t>Agriculture, Ecosystems &amp; Environment</w:t>
      </w:r>
      <w:r>
        <w:rPr>
          <w:sz w:val="24"/>
          <w:szCs w:val="24"/>
        </w:rPr>
        <w:t>, 187, 146-154.</w:t>
      </w:r>
      <w:r>
        <w:rPr>
          <w:i/>
          <w:sz w:val="24"/>
          <w:szCs w:val="24"/>
        </w:rPr>
        <w:t xml:space="preserve"> (</w:t>
      </w:r>
      <w:r>
        <w:rPr>
          <w:bCs/>
          <w:color w:val="0C03BD"/>
          <w:sz w:val="24"/>
          <w:szCs w:val="24"/>
          <w:lang w:val="en-US"/>
        </w:rPr>
        <w:t xml:space="preserve">DOI: </w:t>
      </w:r>
      <w:r w:rsidRPr="00E82A94">
        <w:rPr>
          <w:bCs/>
          <w:color w:val="0C03BD"/>
          <w:sz w:val="24"/>
          <w:szCs w:val="24"/>
          <w:lang w:val="en-US"/>
        </w:rPr>
        <w:t>10.1016/j.agee.2013.10.005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>, (</w:t>
      </w:r>
      <w:r w:rsidRPr="00391A80">
        <w:rPr>
          <w:color w:val="C00000"/>
          <w:sz w:val="24"/>
          <w:szCs w:val="24"/>
        </w:rPr>
        <w:t>IF</w:t>
      </w:r>
      <w:r>
        <w:rPr>
          <w:color w:val="C00000"/>
          <w:sz w:val="24"/>
          <w:szCs w:val="24"/>
        </w:rPr>
        <w:t xml:space="preserve"> 2014</w:t>
      </w:r>
      <w:r w:rsidRPr="00391A80">
        <w:rPr>
          <w:color w:val="C00000"/>
          <w:sz w:val="24"/>
          <w:szCs w:val="24"/>
        </w:rPr>
        <w:t>: 3.402</w:t>
      </w:r>
      <w:r>
        <w:rPr>
          <w:sz w:val="24"/>
          <w:szCs w:val="24"/>
        </w:rPr>
        <w:t>)</w:t>
      </w:r>
      <w:r w:rsidRPr="000000C2">
        <w:rPr>
          <w:sz w:val="24"/>
          <w:szCs w:val="24"/>
        </w:rPr>
        <w:t>.</w:t>
      </w:r>
    </w:p>
    <w:p w:rsidR="00420EE9" w:rsidRPr="00062C26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before="60" w:after="0" w:line="240" w:lineRule="auto"/>
        <w:jc w:val="both"/>
        <w:rPr>
          <w:bCs/>
          <w:i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Masaka</w:t>
      </w:r>
      <w:proofErr w:type="spellEnd"/>
      <w:r>
        <w:rPr>
          <w:bCs/>
          <w:sz w:val="24"/>
          <w:szCs w:val="24"/>
          <w:lang w:val="en-US"/>
        </w:rPr>
        <w:t xml:space="preserve">, J., </w:t>
      </w:r>
      <w:r w:rsidRPr="009E2F4B">
        <w:rPr>
          <w:b/>
          <w:bCs/>
          <w:sz w:val="24"/>
          <w:szCs w:val="24"/>
          <w:lang w:val="en-US"/>
        </w:rPr>
        <w:t>Nyamangara, J.</w:t>
      </w:r>
      <w:r>
        <w:rPr>
          <w:bCs/>
          <w:sz w:val="24"/>
          <w:szCs w:val="24"/>
          <w:lang w:val="en-US"/>
        </w:rPr>
        <w:t xml:space="preserve">, Mugabe, F.T. and </w:t>
      </w:r>
      <w:proofErr w:type="spellStart"/>
      <w:r>
        <w:rPr>
          <w:bCs/>
          <w:sz w:val="24"/>
          <w:szCs w:val="24"/>
          <w:lang w:val="en-US"/>
        </w:rPr>
        <w:t>Wuta</w:t>
      </w:r>
      <w:proofErr w:type="spellEnd"/>
      <w:r>
        <w:rPr>
          <w:bCs/>
          <w:sz w:val="24"/>
          <w:szCs w:val="24"/>
          <w:lang w:val="en-US"/>
        </w:rPr>
        <w:t>, M. 2013. Effect of manure quality on nitrate leaching and g</w:t>
      </w:r>
      <w:r w:rsidRPr="00D5312F">
        <w:rPr>
          <w:bCs/>
          <w:sz w:val="24"/>
          <w:szCs w:val="24"/>
          <w:lang w:val="en-US"/>
        </w:rPr>
        <w:t>round</w:t>
      </w:r>
      <w:r>
        <w:rPr>
          <w:bCs/>
          <w:sz w:val="24"/>
          <w:szCs w:val="24"/>
          <w:lang w:val="en-US"/>
        </w:rPr>
        <w:t>water pollution in wetland soil under field t</w:t>
      </w:r>
      <w:r w:rsidRPr="00D5312F">
        <w:rPr>
          <w:bCs/>
          <w:sz w:val="24"/>
          <w:szCs w:val="24"/>
          <w:lang w:val="en-US"/>
        </w:rPr>
        <w:t>omato (</w:t>
      </w:r>
      <w:proofErr w:type="spellStart"/>
      <w:r w:rsidRPr="009E2F4B">
        <w:rPr>
          <w:bCs/>
          <w:i/>
          <w:sz w:val="24"/>
          <w:szCs w:val="24"/>
          <w:lang w:val="en-US"/>
        </w:rPr>
        <w:t>Lycopersicon</w:t>
      </w:r>
      <w:proofErr w:type="spellEnd"/>
      <w:r w:rsidRPr="009E2F4B">
        <w:rPr>
          <w:bCs/>
          <w:i/>
          <w:sz w:val="24"/>
          <w:szCs w:val="24"/>
          <w:lang w:val="en-US"/>
        </w:rPr>
        <w:t xml:space="preserve"> </w:t>
      </w:r>
      <w:proofErr w:type="spellStart"/>
      <w:r w:rsidRPr="009E2F4B">
        <w:rPr>
          <w:bCs/>
          <w:i/>
          <w:sz w:val="24"/>
          <w:szCs w:val="24"/>
          <w:lang w:val="en-US"/>
        </w:rPr>
        <w:t>esculentum</w:t>
      </w:r>
      <w:proofErr w:type="spellEnd"/>
      <w:r w:rsidRPr="00D5312F">
        <w:rPr>
          <w:bCs/>
          <w:sz w:val="24"/>
          <w:szCs w:val="24"/>
          <w:lang w:val="en-US"/>
        </w:rPr>
        <w:t>, Mill var. Heinz)</w:t>
      </w:r>
      <w:r>
        <w:rPr>
          <w:bCs/>
          <w:sz w:val="24"/>
          <w:szCs w:val="24"/>
          <w:lang w:val="en-US"/>
        </w:rPr>
        <w:t xml:space="preserve"> and r</w:t>
      </w:r>
      <w:r w:rsidRPr="00D5312F">
        <w:rPr>
          <w:bCs/>
          <w:sz w:val="24"/>
          <w:szCs w:val="24"/>
          <w:lang w:val="en-US"/>
        </w:rPr>
        <w:t>ape (</w:t>
      </w:r>
      <w:r w:rsidRPr="009E2F4B">
        <w:rPr>
          <w:bCs/>
          <w:i/>
          <w:sz w:val="24"/>
          <w:szCs w:val="24"/>
          <w:lang w:val="en-US"/>
        </w:rPr>
        <w:t xml:space="preserve">Brassica </w:t>
      </w:r>
      <w:proofErr w:type="spellStart"/>
      <w:r w:rsidRPr="009E2F4B">
        <w:rPr>
          <w:bCs/>
          <w:i/>
          <w:sz w:val="24"/>
          <w:szCs w:val="24"/>
          <w:lang w:val="en-US"/>
        </w:rPr>
        <w:t>napus</w:t>
      </w:r>
      <w:proofErr w:type="spellEnd"/>
      <w:r w:rsidRPr="009E2F4B">
        <w:rPr>
          <w:bCs/>
          <w:i/>
          <w:sz w:val="24"/>
          <w:szCs w:val="24"/>
          <w:lang w:val="en-US"/>
        </w:rPr>
        <w:t>, L var. Giant</w:t>
      </w:r>
      <w:r w:rsidRPr="00D5312F">
        <w:rPr>
          <w:bCs/>
          <w:sz w:val="24"/>
          <w:szCs w:val="24"/>
          <w:lang w:val="en-US"/>
        </w:rPr>
        <w:t>)</w:t>
      </w:r>
      <w:r>
        <w:rPr>
          <w:bCs/>
          <w:sz w:val="24"/>
          <w:szCs w:val="24"/>
          <w:lang w:val="en-US"/>
        </w:rPr>
        <w:t xml:space="preserve">. </w:t>
      </w:r>
      <w:r w:rsidRPr="00E17C47">
        <w:rPr>
          <w:bCs/>
          <w:i/>
          <w:sz w:val="24"/>
          <w:szCs w:val="24"/>
          <w:lang w:val="en-US"/>
        </w:rPr>
        <w:t>Nutrient Cycling in Agroecosystems</w:t>
      </w:r>
      <w:r w:rsidRPr="00C82D33">
        <w:rPr>
          <w:bCs/>
          <w:sz w:val="24"/>
          <w:szCs w:val="24"/>
          <w:lang w:val="en-US"/>
        </w:rPr>
        <w:t>, 96</w:t>
      </w:r>
      <w:r>
        <w:rPr>
          <w:bCs/>
          <w:sz w:val="24"/>
          <w:szCs w:val="24"/>
          <w:lang w:val="en-US"/>
        </w:rPr>
        <w:t>(2-3)</w:t>
      </w:r>
      <w:r w:rsidRPr="00C82D33">
        <w:rPr>
          <w:bCs/>
          <w:sz w:val="24"/>
          <w:szCs w:val="24"/>
          <w:lang w:val="en-US"/>
        </w:rPr>
        <w:t>, 149-170</w:t>
      </w:r>
      <w:r>
        <w:rPr>
          <w:bCs/>
          <w:i/>
          <w:sz w:val="24"/>
          <w:szCs w:val="24"/>
          <w:lang w:val="en-US"/>
        </w:rPr>
        <w:t xml:space="preserve">. </w:t>
      </w:r>
      <w:r>
        <w:rPr>
          <w:bCs/>
          <w:sz w:val="24"/>
          <w:szCs w:val="24"/>
          <w:lang w:val="en-US"/>
        </w:rPr>
        <w:t>(</w:t>
      </w:r>
      <w:r w:rsidRPr="00E24D09">
        <w:rPr>
          <w:bCs/>
          <w:color w:val="0C03BD"/>
          <w:sz w:val="24"/>
          <w:szCs w:val="24"/>
          <w:lang w:val="en-US"/>
        </w:rPr>
        <w:t>DOI: 10.1007/s10705-013-9583-8)</w:t>
      </w:r>
      <w:r>
        <w:rPr>
          <w:bCs/>
          <w:color w:val="0C03BD"/>
          <w:sz w:val="24"/>
          <w:szCs w:val="24"/>
          <w:lang w:val="en-US"/>
        </w:rPr>
        <w:t xml:space="preserve">, </w:t>
      </w:r>
      <w:r>
        <w:rPr>
          <w:bCs/>
          <w:sz w:val="24"/>
          <w:szCs w:val="24"/>
          <w:lang w:val="en-US"/>
        </w:rPr>
        <w:t>(</w:t>
      </w:r>
      <w:r w:rsidRPr="005D2318">
        <w:rPr>
          <w:bCs/>
          <w:color w:val="C00000"/>
          <w:sz w:val="24"/>
          <w:szCs w:val="24"/>
          <w:lang w:val="en-US"/>
        </w:rPr>
        <w:t>IF</w:t>
      </w:r>
      <w:r>
        <w:rPr>
          <w:bCs/>
          <w:color w:val="C00000"/>
          <w:sz w:val="24"/>
          <w:szCs w:val="24"/>
          <w:lang w:val="en-US"/>
        </w:rPr>
        <w:t xml:space="preserve"> 2013</w:t>
      </w:r>
      <w:r w:rsidRPr="005D2318">
        <w:rPr>
          <w:bCs/>
          <w:color w:val="C00000"/>
          <w:sz w:val="24"/>
          <w:szCs w:val="24"/>
          <w:lang w:val="en-US"/>
        </w:rPr>
        <w:t>: 1.733</w:t>
      </w:r>
      <w:r>
        <w:rPr>
          <w:bCs/>
          <w:sz w:val="24"/>
          <w:szCs w:val="24"/>
          <w:lang w:val="en-US"/>
        </w:rPr>
        <w:t>)</w:t>
      </w:r>
      <w:r w:rsidRPr="00E24D09">
        <w:rPr>
          <w:bCs/>
          <w:color w:val="0C03BD"/>
          <w:sz w:val="24"/>
          <w:szCs w:val="24"/>
          <w:lang w:val="en-US"/>
        </w:rPr>
        <w:t>.</w:t>
      </w:r>
    </w:p>
    <w:p w:rsidR="00420EE9" w:rsidRPr="00D2417B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bCs/>
          <w:sz w:val="24"/>
          <w:szCs w:val="24"/>
          <w:lang w:val="en-US"/>
        </w:rPr>
      </w:pPr>
      <w:r w:rsidRPr="00DB3642">
        <w:rPr>
          <w:b/>
          <w:sz w:val="24"/>
          <w:szCs w:val="24"/>
          <w:lang w:eastAsia="zh-CN"/>
        </w:rPr>
        <w:t>Nyamangara, J.</w:t>
      </w:r>
      <w:r>
        <w:rPr>
          <w:sz w:val="24"/>
          <w:szCs w:val="24"/>
          <w:lang w:eastAsia="zh-CN"/>
        </w:rPr>
        <w:t xml:space="preserve">, </w:t>
      </w:r>
      <w:proofErr w:type="spellStart"/>
      <w:r>
        <w:rPr>
          <w:sz w:val="24"/>
          <w:szCs w:val="24"/>
          <w:lang w:eastAsia="zh-CN"/>
        </w:rPr>
        <w:t>Jeke</w:t>
      </w:r>
      <w:proofErr w:type="spellEnd"/>
      <w:r>
        <w:rPr>
          <w:sz w:val="24"/>
          <w:szCs w:val="24"/>
          <w:lang w:eastAsia="zh-CN"/>
        </w:rPr>
        <w:t xml:space="preserve">, N. and </w:t>
      </w:r>
      <w:proofErr w:type="spellStart"/>
      <w:r>
        <w:rPr>
          <w:sz w:val="24"/>
          <w:szCs w:val="24"/>
          <w:lang w:eastAsia="zh-CN"/>
        </w:rPr>
        <w:t>Rurinda</w:t>
      </w:r>
      <w:proofErr w:type="spellEnd"/>
      <w:r>
        <w:rPr>
          <w:sz w:val="24"/>
          <w:szCs w:val="24"/>
          <w:lang w:eastAsia="zh-CN"/>
        </w:rPr>
        <w:t xml:space="preserve">, J. 2013. Long-term nitrogen and phosphorus loading in river water in the Upper </w:t>
      </w:r>
      <w:proofErr w:type="spellStart"/>
      <w:r>
        <w:rPr>
          <w:sz w:val="24"/>
          <w:szCs w:val="24"/>
          <w:lang w:eastAsia="zh-CN"/>
        </w:rPr>
        <w:t>Manyame</w:t>
      </w:r>
      <w:proofErr w:type="spellEnd"/>
      <w:r>
        <w:rPr>
          <w:sz w:val="24"/>
          <w:szCs w:val="24"/>
          <w:lang w:eastAsia="zh-CN"/>
        </w:rPr>
        <w:t xml:space="preserve"> Catchment Area, Zimbabwe. </w:t>
      </w:r>
      <w:r w:rsidRPr="00E17C47">
        <w:rPr>
          <w:i/>
          <w:sz w:val="24"/>
          <w:szCs w:val="24"/>
          <w:lang w:eastAsia="zh-CN"/>
        </w:rPr>
        <w:t>Water SA</w:t>
      </w:r>
      <w:r>
        <w:rPr>
          <w:sz w:val="24"/>
          <w:szCs w:val="24"/>
          <w:lang w:eastAsia="zh-CN"/>
        </w:rPr>
        <w:t>, 39 (5), 637-642. (</w:t>
      </w:r>
      <w:r w:rsidRPr="00B442CD">
        <w:rPr>
          <w:bCs/>
          <w:color w:val="0C03BD"/>
          <w:sz w:val="24"/>
          <w:szCs w:val="24"/>
          <w:lang w:val="en-US"/>
        </w:rPr>
        <w:t>DOI:</w:t>
      </w:r>
      <w:r>
        <w:rPr>
          <w:bCs/>
          <w:color w:val="0C03BD"/>
          <w:sz w:val="24"/>
          <w:szCs w:val="24"/>
          <w:lang w:val="en-US"/>
        </w:rPr>
        <w:t xml:space="preserve"> </w:t>
      </w:r>
      <w:r w:rsidRPr="00B442CD">
        <w:rPr>
          <w:bCs/>
          <w:color w:val="0C03BD"/>
          <w:sz w:val="24"/>
          <w:szCs w:val="24"/>
          <w:lang w:val="en-US"/>
        </w:rPr>
        <w:t>10.4314/was.v39i5.7</w:t>
      </w:r>
      <w:r w:rsidRPr="00D2417B">
        <w:rPr>
          <w:sz w:val="24"/>
          <w:szCs w:val="24"/>
          <w:lang w:eastAsia="zh-CN"/>
        </w:rPr>
        <w:t>)</w:t>
      </w:r>
      <w:r>
        <w:rPr>
          <w:sz w:val="24"/>
          <w:szCs w:val="24"/>
          <w:lang w:eastAsia="zh-CN"/>
        </w:rPr>
        <w:t xml:space="preserve">, </w:t>
      </w:r>
      <w:r>
        <w:rPr>
          <w:bCs/>
          <w:sz w:val="24"/>
          <w:szCs w:val="24"/>
          <w:lang w:val="en-US"/>
        </w:rPr>
        <w:t>(</w:t>
      </w:r>
      <w:r>
        <w:rPr>
          <w:bCs/>
          <w:color w:val="C00000"/>
          <w:sz w:val="24"/>
          <w:szCs w:val="24"/>
          <w:lang w:val="en-US"/>
        </w:rPr>
        <w:t>IF 2013: 0.809</w:t>
      </w:r>
      <w:r>
        <w:rPr>
          <w:bCs/>
          <w:sz w:val="24"/>
          <w:szCs w:val="24"/>
          <w:lang w:val="en-US"/>
        </w:rPr>
        <w:t>)</w:t>
      </w:r>
      <w:r w:rsidRPr="00D2417B">
        <w:rPr>
          <w:sz w:val="24"/>
          <w:szCs w:val="24"/>
          <w:lang w:eastAsia="zh-CN"/>
        </w:rPr>
        <w:t>.</w:t>
      </w:r>
    </w:p>
    <w:p w:rsidR="00420EE9" w:rsidRPr="00D34E4C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z w:val="24"/>
          <w:szCs w:val="24"/>
        </w:rPr>
      </w:pPr>
      <w:proofErr w:type="spellStart"/>
      <w:r w:rsidRPr="00D34E4C">
        <w:rPr>
          <w:sz w:val="24"/>
          <w:szCs w:val="24"/>
        </w:rPr>
        <w:t>Rusinamhodzi</w:t>
      </w:r>
      <w:proofErr w:type="spellEnd"/>
      <w:r w:rsidRPr="00D34E4C">
        <w:rPr>
          <w:sz w:val="24"/>
          <w:szCs w:val="24"/>
        </w:rPr>
        <w:t xml:space="preserve">, L., </w:t>
      </w:r>
      <w:proofErr w:type="spellStart"/>
      <w:r w:rsidRPr="00D34E4C">
        <w:rPr>
          <w:sz w:val="24"/>
          <w:szCs w:val="24"/>
        </w:rPr>
        <w:t>Corbeels</w:t>
      </w:r>
      <w:proofErr w:type="spellEnd"/>
      <w:r w:rsidRPr="00D34E4C">
        <w:rPr>
          <w:sz w:val="24"/>
          <w:szCs w:val="24"/>
        </w:rPr>
        <w:t xml:space="preserve">, M., </w:t>
      </w:r>
      <w:proofErr w:type="spellStart"/>
      <w:r w:rsidRPr="00D34E4C">
        <w:rPr>
          <w:sz w:val="24"/>
          <w:szCs w:val="24"/>
        </w:rPr>
        <w:t>Zingore</w:t>
      </w:r>
      <w:proofErr w:type="spellEnd"/>
      <w:r w:rsidRPr="00D34E4C">
        <w:rPr>
          <w:sz w:val="24"/>
          <w:szCs w:val="24"/>
        </w:rPr>
        <w:t xml:space="preserve"> S., </w:t>
      </w:r>
      <w:r w:rsidRPr="00D34E4C">
        <w:rPr>
          <w:b/>
          <w:sz w:val="24"/>
          <w:szCs w:val="24"/>
        </w:rPr>
        <w:t>Nyamangara, J.</w:t>
      </w:r>
      <w:r w:rsidRPr="00D34E4C">
        <w:rPr>
          <w:sz w:val="24"/>
          <w:szCs w:val="24"/>
        </w:rPr>
        <w:t xml:space="preserve">, </w:t>
      </w:r>
      <w:proofErr w:type="spellStart"/>
      <w:r w:rsidRPr="00D34E4C">
        <w:rPr>
          <w:sz w:val="24"/>
          <w:szCs w:val="24"/>
        </w:rPr>
        <w:t>Giller</w:t>
      </w:r>
      <w:proofErr w:type="spellEnd"/>
      <w:r w:rsidRPr="00D34E4C">
        <w:rPr>
          <w:sz w:val="24"/>
          <w:szCs w:val="24"/>
        </w:rPr>
        <w:t>, K.E</w:t>
      </w:r>
      <w:r>
        <w:rPr>
          <w:sz w:val="24"/>
          <w:szCs w:val="24"/>
        </w:rPr>
        <w:t>. 2013</w:t>
      </w:r>
      <w:r w:rsidRPr="00D34E4C">
        <w:rPr>
          <w:sz w:val="24"/>
          <w:szCs w:val="24"/>
        </w:rPr>
        <w:t xml:space="preserve"> Pushing the envelope? Ecological intensification and the role of cattle manure in the recovery of degraded soils in smallholder farming areas of Zimbabwe. </w:t>
      </w:r>
      <w:r w:rsidRPr="00122E42">
        <w:rPr>
          <w:i/>
          <w:sz w:val="24"/>
          <w:szCs w:val="24"/>
        </w:rPr>
        <w:t>Field Crops Research</w:t>
      </w:r>
      <w:r>
        <w:rPr>
          <w:sz w:val="24"/>
          <w:szCs w:val="24"/>
        </w:rPr>
        <w:t>, 147, 40-53. (</w:t>
      </w:r>
      <w:r w:rsidRPr="00573478">
        <w:rPr>
          <w:bCs/>
          <w:color w:val="0C03BD"/>
          <w:sz w:val="24"/>
          <w:szCs w:val="24"/>
          <w:lang w:val="en-US"/>
        </w:rPr>
        <w:t xml:space="preserve">DOI: </w:t>
      </w:r>
      <w:hyperlink r:id="rId17" w:history="1">
        <w:r w:rsidRPr="00573478">
          <w:rPr>
            <w:bCs/>
            <w:color w:val="0C03BD"/>
            <w:sz w:val="24"/>
            <w:szCs w:val="24"/>
            <w:lang w:val="en-US"/>
          </w:rPr>
          <w:t>10.1016/j.fcr.2013.03.014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), </w:t>
      </w:r>
      <w:r>
        <w:rPr>
          <w:bCs/>
          <w:sz w:val="24"/>
          <w:szCs w:val="24"/>
          <w:lang w:val="en-US"/>
        </w:rPr>
        <w:t>(</w:t>
      </w:r>
      <w:r>
        <w:rPr>
          <w:bCs/>
          <w:color w:val="C00000"/>
          <w:sz w:val="24"/>
          <w:szCs w:val="24"/>
          <w:lang w:val="en-US"/>
        </w:rPr>
        <w:t>IF 2013: 2.608</w:t>
      </w:r>
      <w:r>
        <w:rPr>
          <w:bCs/>
          <w:sz w:val="24"/>
          <w:szCs w:val="24"/>
          <w:lang w:val="en-US"/>
        </w:rPr>
        <w:t>).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bCs/>
          <w:sz w:val="24"/>
          <w:szCs w:val="24"/>
          <w:lang w:val="en-US"/>
        </w:rPr>
      </w:pPr>
      <w:r w:rsidRPr="00EA67BC">
        <w:rPr>
          <w:bCs/>
          <w:sz w:val="24"/>
          <w:szCs w:val="24"/>
          <w:lang w:val="en-US"/>
        </w:rPr>
        <w:t>Rees, R</w:t>
      </w:r>
      <w:r>
        <w:rPr>
          <w:bCs/>
          <w:sz w:val="24"/>
          <w:szCs w:val="24"/>
          <w:lang w:val="en-US"/>
        </w:rPr>
        <w:t>.</w:t>
      </w:r>
      <w:r w:rsidRPr="00EA67BC">
        <w:rPr>
          <w:bCs/>
          <w:sz w:val="24"/>
          <w:szCs w:val="24"/>
          <w:lang w:val="en-US"/>
        </w:rPr>
        <w:t>M</w:t>
      </w:r>
      <w:r>
        <w:rPr>
          <w:bCs/>
          <w:sz w:val="24"/>
          <w:szCs w:val="24"/>
          <w:lang w:val="en-US"/>
        </w:rPr>
        <w:t>.,</w:t>
      </w:r>
      <w:r w:rsidRPr="00EA67BC">
        <w:rPr>
          <w:bCs/>
          <w:sz w:val="24"/>
          <w:szCs w:val="24"/>
          <w:lang w:val="en-US"/>
        </w:rPr>
        <w:t xml:space="preserve">  A</w:t>
      </w:r>
      <w:r>
        <w:rPr>
          <w:bCs/>
          <w:sz w:val="24"/>
          <w:szCs w:val="24"/>
          <w:lang w:val="en-US"/>
        </w:rPr>
        <w:t>u</w:t>
      </w:r>
      <w:r w:rsidRPr="00EA67BC">
        <w:rPr>
          <w:bCs/>
          <w:sz w:val="24"/>
          <w:szCs w:val="24"/>
          <w:lang w:val="en-US"/>
        </w:rPr>
        <w:t>gustin, J</w:t>
      </w:r>
      <w:r>
        <w:rPr>
          <w:bCs/>
          <w:sz w:val="24"/>
          <w:szCs w:val="24"/>
          <w:lang w:val="en-US"/>
        </w:rPr>
        <w:t>.,</w:t>
      </w:r>
      <w:r w:rsidRPr="00EA67BC">
        <w:rPr>
          <w:bCs/>
          <w:sz w:val="24"/>
          <w:szCs w:val="24"/>
          <w:lang w:val="en-US"/>
        </w:rPr>
        <w:t xml:space="preserve">  </w:t>
      </w:r>
      <w:proofErr w:type="spellStart"/>
      <w:r w:rsidRPr="00EA67BC">
        <w:rPr>
          <w:bCs/>
          <w:sz w:val="24"/>
          <w:szCs w:val="24"/>
          <w:lang w:val="en-US"/>
        </w:rPr>
        <w:t>Alberti</w:t>
      </w:r>
      <w:proofErr w:type="spellEnd"/>
      <w:r w:rsidRPr="00EA67BC">
        <w:rPr>
          <w:bCs/>
          <w:sz w:val="24"/>
          <w:szCs w:val="24"/>
          <w:lang w:val="en-US"/>
        </w:rPr>
        <w:t>, G</w:t>
      </w:r>
      <w:r>
        <w:rPr>
          <w:bCs/>
          <w:sz w:val="24"/>
          <w:szCs w:val="24"/>
          <w:lang w:val="en-US"/>
        </w:rPr>
        <w:t>.,</w:t>
      </w:r>
      <w:r w:rsidRPr="00EA67BC">
        <w:rPr>
          <w:bCs/>
          <w:sz w:val="24"/>
          <w:szCs w:val="24"/>
          <w:lang w:val="en-US"/>
        </w:rPr>
        <w:t xml:space="preserve"> Ball</w:t>
      </w:r>
      <w:r>
        <w:rPr>
          <w:bCs/>
          <w:sz w:val="24"/>
          <w:szCs w:val="24"/>
          <w:lang w:val="en-US"/>
        </w:rPr>
        <w:t>,</w:t>
      </w:r>
      <w:r w:rsidRPr="00EA67BC">
        <w:rPr>
          <w:bCs/>
          <w:sz w:val="24"/>
          <w:szCs w:val="24"/>
          <w:lang w:val="en-US"/>
        </w:rPr>
        <w:t xml:space="preserve"> B</w:t>
      </w:r>
      <w:r>
        <w:rPr>
          <w:bCs/>
          <w:sz w:val="24"/>
          <w:szCs w:val="24"/>
          <w:lang w:val="en-US"/>
        </w:rPr>
        <w:t>.</w:t>
      </w:r>
      <w:r w:rsidRPr="00EA67BC">
        <w:rPr>
          <w:bCs/>
          <w:sz w:val="24"/>
          <w:szCs w:val="24"/>
          <w:lang w:val="en-US"/>
        </w:rPr>
        <w:t>C</w:t>
      </w:r>
      <w:r>
        <w:rPr>
          <w:bCs/>
          <w:sz w:val="24"/>
          <w:szCs w:val="24"/>
          <w:lang w:val="en-US"/>
        </w:rPr>
        <w:t>.,</w:t>
      </w:r>
      <w:r w:rsidRPr="00EA67BC">
        <w:rPr>
          <w:bCs/>
          <w:sz w:val="24"/>
          <w:szCs w:val="24"/>
          <w:lang w:val="en-US"/>
        </w:rPr>
        <w:t xml:space="preserve"> </w:t>
      </w:r>
      <w:proofErr w:type="spellStart"/>
      <w:r w:rsidRPr="00EA67BC">
        <w:rPr>
          <w:bCs/>
          <w:sz w:val="24"/>
          <w:szCs w:val="24"/>
          <w:lang w:val="en-US"/>
        </w:rPr>
        <w:t>Boeckx</w:t>
      </w:r>
      <w:proofErr w:type="spellEnd"/>
      <w:r w:rsidRPr="00EA67BC">
        <w:rPr>
          <w:bCs/>
          <w:sz w:val="24"/>
          <w:szCs w:val="24"/>
          <w:lang w:val="en-US"/>
        </w:rPr>
        <w:t>, P</w:t>
      </w:r>
      <w:r>
        <w:rPr>
          <w:bCs/>
          <w:sz w:val="24"/>
          <w:szCs w:val="24"/>
          <w:lang w:val="en-US"/>
        </w:rPr>
        <w:t>.,</w:t>
      </w:r>
      <w:r w:rsidRPr="00EA67BC">
        <w:rPr>
          <w:bCs/>
          <w:sz w:val="24"/>
          <w:szCs w:val="24"/>
          <w:lang w:val="en-US"/>
        </w:rPr>
        <w:t xml:space="preserve"> </w:t>
      </w:r>
      <w:proofErr w:type="spellStart"/>
      <w:r w:rsidRPr="00EA67BC">
        <w:rPr>
          <w:bCs/>
          <w:sz w:val="24"/>
          <w:szCs w:val="24"/>
          <w:lang w:val="en-US"/>
        </w:rPr>
        <w:t>Cant</w:t>
      </w:r>
      <w:r>
        <w:rPr>
          <w:bCs/>
          <w:sz w:val="24"/>
          <w:szCs w:val="24"/>
          <w:lang w:val="en-US"/>
        </w:rPr>
        <w:t>a</w:t>
      </w:r>
      <w:r w:rsidRPr="00EA67BC">
        <w:rPr>
          <w:bCs/>
          <w:sz w:val="24"/>
          <w:szCs w:val="24"/>
          <w:lang w:val="en-US"/>
        </w:rPr>
        <w:t>rel</w:t>
      </w:r>
      <w:proofErr w:type="spellEnd"/>
      <w:r w:rsidRPr="00EA67BC">
        <w:rPr>
          <w:bCs/>
          <w:sz w:val="24"/>
          <w:szCs w:val="24"/>
          <w:lang w:val="en-US"/>
        </w:rPr>
        <w:t>, A</w:t>
      </w:r>
      <w:r>
        <w:rPr>
          <w:bCs/>
          <w:sz w:val="24"/>
          <w:szCs w:val="24"/>
          <w:lang w:val="en-US"/>
        </w:rPr>
        <w:t>.,</w:t>
      </w:r>
      <w:r w:rsidRPr="00EA67BC">
        <w:rPr>
          <w:bCs/>
          <w:sz w:val="24"/>
          <w:szCs w:val="24"/>
          <w:lang w:val="en-US"/>
        </w:rPr>
        <w:t xml:space="preserve"> </w:t>
      </w:r>
      <w:proofErr w:type="spellStart"/>
      <w:r w:rsidRPr="00EA67BC">
        <w:rPr>
          <w:bCs/>
          <w:sz w:val="24"/>
          <w:szCs w:val="24"/>
          <w:lang w:val="en-US"/>
        </w:rPr>
        <w:t>Castaldi</w:t>
      </w:r>
      <w:proofErr w:type="spellEnd"/>
      <w:r w:rsidRPr="00EA67BC">
        <w:rPr>
          <w:bCs/>
          <w:sz w:val="24"/>
          <w:szCs w:val="24"/>
          <w:lang w:val="en-US"/>
        </w:rPr>
        <w:t>, S</w:t>
      </w:r>
      <w:r>
        <w:rPr>
          <w:bCs/>
          <w:sz w:val="24"/>
          <w:szCs w:val="24"/>
          <w:lang w:val="en-US"/>
        </w:rPr>
        <w:t>.,</w:t>
      </w:r>
      <w:r w:rsidRPr="00EA67BC">
        <w:rPr>
          <w:bCs/>
          <w:sz w:val="24"/>
          <w:szCs w:val="24"/>
          <w:lang w:val="en-US"/>
        </w:rPr>
        <w:t xml:space="preserve"> </w:t>
      </w:r>
      <w:proofErr w:type="spellStart"/>
      <w:r w:rsidRPr="00EA67BC">
        <w:rPr>
          <w:bCs/>
          <w:sz w:val="24"/>
          <w:szCs w:val="24"/>
          <w:lang w:val="en-US"/>
        </w:rPr>
        <w:t>Chirinda</w:t>
      </w:r>
      <w:proofErr w:type="spellEnd"/>
      <w:r w:rsidRPr="00EA67BC">
        <w:rPr>
          <w:bCs/>
          <w:sz w:val="24"/>
          <w:szCs w:val="24"/>
          <w:lang w:val="en-US"/>
        </w:rPr>
        <w:t>, N</w:t>
      </w:r>
      <w:r>
        <w:rPr>
          <w:bCs/>
          <w:sz w:val="24"/>
          <w:szCs w:val="24"/>
          <w:lang w:val="en-US"/>
        </w:rPr>
        <w:t>.,</w:t>
      </w:r>
      <w:r w:rsidRPr="00EA67BC">
        <w:rPr>
          <w:bCs/>
          <w:sz w:val="24"/>
          <w:szCs w:val="24"/>
          <w:lang w:val="en-US"/>
        </w:rPr>
        <w:t xml:space="preserve"> </w:t>
      </w:r>
      <w:proofErr w:type="spellStart"/>
      <w:r w:rsidRPr="00EA67BC">
        <w:rPr>
          <w:bCs/>
          <w:sz w:val="24"/>
          <w:szCs w:val="24"/>
          <w:lang w:val="en-US"/>
        </w:rPr>
        <w:t>Chojnicki</w:t>
      </w:r>
      <w:proofErr w:type="spellEnd"/>
      <w:r w:rsidRPr="00EA67BC">
        <w:rPr>
          <w:bCs/>
          <w:sz w:val="24"/>
          <w:szCs w:val="24"/>
          <w:lang w:val="en-US"/>
        </w:rPr>
        <w:t>, B</w:t>
      </w:r>
      <w:r>
        <w:rPr>
          <w:bCs/>
          <w:sz w:val="24"/>
          <w:szCs w:val="24"/>
          <w:lang w:val="en-US"/>
        </w:rPr>
        <w:t xml:space="preserve">., </w:t>
      </w:r>
      <w:proofErr w:type="spellStart"/>
      <w:r w:rsidRPr="00EA67BC">
        <w:rPr>
          <w:bCs/>
          <w:sz w:val="24"/>
          <w:szCs w:val="24"/>
          <w:lang w:val="en-US"/>
        </w:rPr>
        <w:t>Giebels</w:t>
      </w:r>
      <w:proofErr w:type="spellEnd"/>
      <w:r>
        <w:rPr>
          <w:bCs/>
          <w:sz w:val="24"/>
          <w:szCs w:val="24"/>
          <w:lang w:val="en-US"/>
        </w:rPr>
        <w:t>,</w:t>
      </w:r>
      <w:r w:rsidRPr="00EA67BC">
        <w:rPr>
          <w:bCs/>
          <w:sz w:val="24"/>
          <w:szCs w:val="24"/>
          <w:lang w:val="en-US"/>
        </w:rPr>
        <w:t xml:space="preserve"> M</w:t>
      </w:r>
      <w:r>
        <w:rPr>
          <w:bCs/>
          <w:sz w:val="24"/>
          <w:szCs w:val="24"/>
          <w:lang w:val="en-US"/>
        </w:rPr>
        <w:t>.,</w:t>
      </w:r>
      <w:r w:rsidRPr="00EA67BC">
        <w:rPr>
          <w:bCs/>
          <w:sz w:val="24"/>
          <w:szCs w:val="24"/>
          <w:lang w:val="en-US"/>
        </w:rPr>
        <w:t xml:space="preserve"> Gordon, H</w:t>
      </w:r>
      <w:r>
        <w:rPr>
          <w:bCs/>
          <w:sz w:val="24"/>
          <w:szCs w:val="24"/>
          <w:lang w:val="en-US"/>
        </w:rPr>
        <w:t>.,</w:t>
      </w:r>
      <w:r w:rsidRPr="00EA67BC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 xml:space="preserve">Grosz, B., </w:t>
      </w:r>
      <w:r w:rsidRPr="00EA67BC">
        <w:rPr>
          <w:bCs/>
          <w:sz w:val="24"/>
          <w:szCs w:val="24"/>
          <w:lang w:val="en-US"/>
        </w:rPr>
        <w:t>Horvath, L</w:t>
      </w:r>
      <w:r>
        <w:rPr>
          <w:bCs/>
          <w:sz w:val="24"/>
          <w:szCs w:val="24"/>
          <w:lang w:val="en-US"/>
        </w:rPr>
        <w:t>.,</w:t>
      </w:r>
      <w:r w:rsidRPr="00EA67BC">
        <w:rPr>
          <w:bCs/>
          <w:sz w:val="24"/>
          <w:szCs w:val="24"/>
          <w:lang w:val="en-US"/>
        </w:rPr>
        <w:t xml:space="preserve"> </w:t>
      </w:r>
      <w:proofErr w:type="spellStart"/>
      <w:r w:rsidRPr="00EA67BC">
        <w:rPr>
          <w:bCs/>
          <w:sz w:val="24"/>
          <w:szCs w:val="24"/>
          <w:lang w:val="en-US"/>
        </w:rPr>
        <w:t>Juszczak</w:t>
      </w:r>
      <w:proofErr w:type="spellEnd"/>
      <w:r w:rsidRPr="00EA67BC">
        <w:rPr>
          <w:bCs/>
          <w:sz w:val="24"/>
          <w:szCs w:val="24"/>
          <w:lang w:val="en-US"/>
        </w:rPr>
        <w:t>, R</w:t>
      </w:r>
      <w:r>
        <w:rPr>
          <w:bCs/>
          <w:sz w:val="24"/>
          <w:szCs w:val="24"/>
          <w:lang w:val="en-US"/>
        </w:rPr>
        <w:t>.,</w:t>
      </w:r>
      <w:r w:rsidRPr="00EA67BC">
        <w:rPr>
          <w:bCs/>
          <w:sz w:val="24"/>
          <w:szCs w:val="24"/>
          <w:lang w:val="en-US"/>
        </w:rPr>
        <w:t xml:space="preserve"> </w:t>
      </w:r>
      <w:proofErr w:type="spellStart"/>
      <w:r w:rsidRPr="00EA67BC">
        <w:rPr>
          <w:bCs/>
          <w:sz w:val="24"/>
          <w:szCs w:val="24"/>
          <w:lang w:val="en-US"/>
        </w:rPr>
        <w:t>Kasimir</w:t>
      </w:r>
      <w:proofErr w:type="spellEnd"/>
      <w:r w:rsidRPr="00EA67BC">
        <w:rPr>
          <w:bCs/>
          <w:sz w:val="24"/>
          <w:szCs w:val="24"/>
          <w:lang w:val="en-US"/>
        </w:rPr>
        <w:t xml:space="preserve"> </w:t>
      </w:r>
      <w:proofErr w:type="spellStart"/>
      <w:r w:rsidRPr="00EA67BC">
        <w:rPr>
          <w:bCs/>
          <w:sz w:val="24"/>
          <w:szCs w:val="24"/>
          <w:lang w:val="en-US"/>
        </w:rPr>
        <w:t>Klemedtsson</w:t>
      </w:r>
      <w:proofErr w:type="spellEnd"/>
      <w:r w:rsidRPr="00EA67BC">
        <w:rPr>
          <w:bCs/>
          <w:sz w:val="24"/>
          <w:szCs w:val="24"/>
          <w:lang w:val="en-US"/>
        </w:rPr>
        <w:t>, Å</w:t>
      </w:r>
      <w:r>
        <w:rPr>
          <w:bCs/>
          <w:sz w:val="24"/>
          <w:szCs w:val="24"/>
          <w:lang w:val="en-US"/>
        </w:rPr>
        <w:t>.,</w:t>
      </w:r>
      <w:r w:rsidRPr="00EA67BC">
        <w:rPr>
          <w:bCs/>
          <w:sz w:val="24"/>
          <w:szCs w:val="24"/>
          <w:lang w:val="en-US"/>
        </w:rPr>
        <w:t xml:space="preserve"> </w:t>
      </w:r>
      <w:proofErr w:type="spellStart"/>
      <w:r w:rsidRPr="00EA67BC">
        <w:rPr>
          <w:bCs/>
          <w:sz w:val="24"/>
          <w:szCs w:val="24"/>
          <w:lang w:val="en-US"/>
        </w:rPr>
        <w:t>Klemedtsson</w:t>
      </w:r>
      <w:proofErr w:type="spellEnd"/>
      <w:r w:rsidRPr="00EA67BC">
        <w:rPr>
          <w:bCs/>
          <w:sz w:val="24"/>
          <w:szCs w:val="24"/>
          <w:lang w:val="en-US"/>
        </w:rPr>
        <w:t>, L</w:t>
      </w:r>
      <w:r>
        <w:rPr>
          <w:bCs/>
          <w:sz w:val="24"/>
          <w:szCs w:val="24"/>
          <w:lang w:val="en-US"/>
        </w:rPr>
        <w:t>.,</w:t>
      </w:r>
      <w:r w:rsidRPr="00EA67BC">
        <w:rPr>
          <w:bCs/>
          <w:sz w:val="24"/>
          <w:szCs w:val="24"/>
          <w:lang w:val="en-US"/>
        </w:rPr>
        <w:t xml:space="preserve">  </w:t>
      </w:r>
      <w:proofErr w:type="spellStart"/>
      <w:r w:rsidRPr="00EA67BC">
        <w:rPr>
          <w:bCs/>
          <w:sz w:val="24"/>
          <w:szCs w:val="24"/>
          <w:lang w:val="en-US"/>
        </w:rPr>
        <w:t>Medinets</w:t>
      </w:r>
      <w:proofErr w:type="spellEnd"/>
      <w:r w:rsidRPr="00EA67BC">
        <w:rPr>
          <w:bCs/>
          <w:sz w:val="24"/>
          <w:szCs w:val="24"/>
          <w:lang w:val="en-US"/>
        </w:rPr>
        <w:t>, S</w:t>
      </w:r>
      <w:r>
        <w:rPr>
          <w:bCs/>
          <w:sz w:val="24"/>
          <w:szCs w:val="24"/>
          <w:lang w:val="en-US"/>
        </w:rPr>
        <w:t>.,</w:t>
      </w:r>
      <w:r w:rsidRPr="00EA67BC">
        <w:rPr>
          <w:bCs/>
          <w:sz w:val="24"/>
          <w:szCs w:val="24"/>
          <w:lang w:val="en-US"/>
        </w:rPr>
        <w:t xml:space="preserve"> </w:t>
      </w:r>
      <w:proofErr w:type="spellStart"/>
      <w:r w:rsidRPr="00EA67BC">
        <w:rPr>
          <w:bCs/>
          <w:sz w:val="24"/>
          <w:szCs w:val="24"/>
          <w:lang w:val="en-US"/>
        </w:rPr>
        <w:t>Machon</w:t>
      </w:r>
      <w:proofErr w:type="spellEnd"/>
      <w:r w:rsidRPr="00EA67BC">
        <w:rPr>
          <w:bCs/>
          <w:sz w:val="24"/>
          <w:szCs w:val="24"/>
          <w:lang w:val="en-US"/>
        </w:rPr>
        <w:t>, A</w:t>
      </w:r>
      <w:r>
        <w:rPr>
          <w:bCs/>
          <w:sz w:val="24"/>
          <w:szCs w:val="24"/>
          <w:lang w:val="en-US"/>
        </w:rPr>
        <w:t>.,</w:t>
      </w:r>
      <w:r w:rsidRPr="00EA67BC">
        <w:rPr>
          <w:bCs/>
          <w:sz w:val="24"/>
          <w:szCs w:val="24"/>
          <w:lang w:val="en-US"/>
        </w:rPr>
        <w:t xml:space="preserve"> </w:t>
      </w:r>
      <w:proofErr w:type="spellStart"/>
      <w:r w:rsidRPr="00EA67BC">
        <w:rPr>
          <w:bCs/>
          <w:sz w:val="24"/>
          <w:szCs w:val="24"/>
          <w:lang w:val="en-US"/>
        </w:rPr>
        <w:t>Mapanda</w:t>
      </w:r>
      <w:proofErr w:type="spellEnd"/>
      <w:r w:rsidRPr="00EA67BC">
        <w:rPr>
          <w:bCs/>
          <w:sz w:val="24"/>
          <w:szCs w:val="24"/>
          <w:lang w:val="en-US"/>
        </w:rPr>
        <w:t>, F</w:t>
      </w:r>
      <w:r>
        <w:rPr>
          <w:bCs/>
          <w:sz w:val="24"/>
          <w:szCs w:val="24"/>
          <w:lang w:val="en-US"/>
        </w:rPr>
        <w:t>.</w:t>
      </w:r>
      <w:r w:rsidRPr="00EA67BC">
        <w:rPr>
          <w:bCs/>
          <w:sz w:val="24"/>
          <w:szCs w:val="24"/>
          <w:lang w:val="en-US"/>
        </w:rPr>
        <w:t xml:space="preserve">, </w:t>
      </w:r>
      <w:r w:rsidRPr="00642C07">
        <w:rPr>
          <w:b/>
          <w:bCs/>
          <w:sz w:val="24"/>
          <w:szCs w:val="24"/>
          <w:lang w:val="en-US"/>
        </w:rPr>
        <w:t>Nyamangara, J.</w:t>
      </w:r>
      <w:r>
        <w:rPr>
          <w:bCs/>
          <w:sz w:val="24"/>
          <w:szCs w:val="24"/>
          <w:lang w:val="en-US"/>
        </w:rPr>
        <w:t>,</w:t>
      </w:r>
      <w:r w:rsidRPr="00EA67BC">
        <w:rPr>
          <w:bCs/>
          <w:sz w:val="24"/>
          <w:szCs w:val="24"/>
          <w:lang w:val="en-US"/>
        </w:rPr>
        <w:t xml:space="preserve"> </w:t>
      </w:r>
      <w:proofErr w:type="spellStart"/>
      <w:r w:rsidRPr="00EA67BC">
        <w:rPr>
          <w:bCs/>
          <w:sz w:val="24"/>
          <w:szCs w:val="24"/>
          <w:lang w:val="en-US"/>
        </w:rPr>
        <w:t>Olesen</w:t>
      </w:r>
      <w:proofErr w:type="spellEnd"/>
      <w:r w:rsidRPr="00EA67BC">
        <w:rPr>
          <w:bCs/>
          <w:sz w:val="24"/>
          <w:szCs w:val="24"/>
          <w:lang w:val="en-US"/>
        </w:rPr>
        <w:t>, J</w:t>
      </w:r>
      <w:r>
        <w:rPr>
          <w:bCs/>
          <w:sz w:val="24"/>
          <w:szCs w:val="24"/>
          <w:lang w:val="en-US"/>
        </w:rPr>
        <w:t>.E.,</w:t>
      </w:r>
      <w:r w:rsidRPr="00EA67BC">
        <w:rPr>
          <w:bCs/>
          <w:sz w:val="24"/>
          <w:szCs w:val="24"/>
          <w:lang w:val="en-US"/>
        </w:rPr>
        <w:t xml:space="preserve"> Reay, D</w:t>
      </w:r>
      <w:r>
        <w:rPr>
          <w:bCs/>
          <w:sz w:val="24"/>
          <w:szCs w:val="24"/>
          <w:lang w:val="en-US"/>
        </w:rPr>
        <w:t>.S.,</w:t>
      </w:r>
      <w:r w:rsidRPr="00EA67BC">
        <w:rPr>
          <w:bCs/>
          <w:sz w:val="24"/>
          <w:szCs w:val="24"/>
          <w:lang w:val="en-US"/>
        </w:rPr>
        <w:t xml:space="preserve"> Sanchez, L</w:t>
      </w:r>
      <w:r>
        <w:rPr>
          <w:bCs/>
          <w:sz w:val="24"/>
          <w:szCs w:val="24"/>
          <w:lang w:val="en-US"/>
        </w:rPr>
        <w:t>.,</w:t>
      </w:r>
      <w:r w:rsidRPr="00EA67BC"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Sanz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Cobena</w:t>
      </w:r>
      <w:proofErr w:type="spellEnd"/>
      <w:r>
        <w:rPr>
          <w:bCs/>
          <w:sz w:val="24"/>
          <w:szCs w:val="24"/>
          <w:lang w:val="en-US"/>
        </w:rPr>
        <w:t xml:space="preserve">, A., </w:t>
      </w:r>
      <w:r w:rsidRPr="00EA67BC">
        <w:rPr>
          <w:bCs/>
          <w:sz w:val="24"/>
          <w:szCs w:val="24"/>
          <w:lang w:val="en-US"/>
        </w:rPr>
        <w:t>Smith, K</w:t>
      </w:r>
      <w:r>
        <w:rPr>
          <w:bCs/>
          <w:sz w:val="24"/>
          <w:szCs w:val="24"/>
          <w:lang w:val="en-US"/>
        </w:rPr>
        <w:t>.A.,</w:t>
      </w:r>
      <w:r w:rsidRPr="00EA67BC">
        <w:rPr>
          <w:bCs/>
          <w:sz w:val="24"/>
          <w:szCs w:val="24"/>
          <w:lang w:val="en-US"/>
        </w:rPr>
        <w:t xml:space="preserve"> </w:t>
      </w:r>
      <w:proofErr w:type="spellStart"/>
      <w:r w:rsidRPr="00EA67BC">
        <w:rPr>
          <w:bCs/>
          <w:sz w:val="24"/>
          <w:szCs w:val="24"/>
          <w:lang w:val="en-US"/>
        </w:rPr>
        <w:t>Sowerby</w:t>
      </w:r>
      <w:proofErr w:type="spellEnd"/>
      <w:r w:rsidRPr="00EA67BC">
        <w:rPr>
          <w:bCs/>
          <w:sz w:val="24"/>
          <w:szCs w:val="24"/>
          <w:lang w:val="en-US"/>
        </w:rPr>
        <w:t>, A</w:t>
      </w:r>
      <w:r>
        <w:rPr>
          <w:bCs/>
          <w:sz w:val="24"/>
          <w:szCs w:val="24"/>
          <w:lang w:val="en-US"/>
        </w:rPr>
        <w:t>.,</w:t>
      </w:r>
      <w:r w:rsidRPr="00EA67BC">
        <w:rPr>
          <w:bCs/>
          <w:sz w:val="24"/>
          <w:szCs w:val="24"/>
          <w:lang w:val="en-US"/>
        </w:rPr>
        <w:t xml:space="preserve"> Sommer, M</w:t>
      </w:r>
      <w:r>
        <w:rPr>
          <w:bCs/>
          <w:sz w:val="24"/>
          <w:szCs w:val="24"/>
          <w:lang w:val="en-US"/>
        </w:rPr>
        <w:t>.,</w:t>
      </w:r>
      <w:r w:rsidRPr="00EA67BC">
        <w:rPr>
          <w:bCs/>
          <w:sz w:val="24"/>
          <w:szCs w:val="24"/>
          <w:lang w:val="en-US"/>
        </w:rPr>
        <w:t xml:space="preserve"> </w:t>
      </w:r>
      <w:proofErr w:type="spellStart"/>
      <w:r w:rsidRPr="00EA67BC">
        <w:rPr>
          <w:bCs/>
          <w:sz w:val="24"/>
          <w:szCs w:val="24"/>
          <w:lang w:val="en-US"/>
        </w:rPr>
        <w:t>Soussana</w:t>
      </w:r>
      <w:proofErr w:type="spellEnd"/>
      <w:r w:rsidRPr="00EA67BC">
        <w:rPr>
          <w:bCs/>
          <w:sz w:val="24"/>
          <w:szCs w:val="24"/>
          <w:lang w:val="en-US"/>
        </w:rPr>
        <w:t>, J</w:t>
      </w:r>
      <w:r>
        <w:rPr>
          <w:bCs/>
          <w:sz w:val="24"/>
          <w:szCs w:val="24"/>
          <w:lang w:val="en-US"/>
        </w:rPr>
        <w:t>.</w:t>
      </w:r>
      <w:r w:rsidRPr="00EA67BC">
        <w:rPr>
          <w:bCs/>
          <w:sz w:val="24"/>
          <w:szCs w:val="24"/>
          <w:lang w:val="en-US"/>
        </w:rPr>
        <w:t>F</w:t>
      </w:r>
      <w:r>
        <w:rPr>
          <w:bCs/>
          <w:sz w:val="24"/>
          <w:szCs w:val="24"/>
          <w:lang w:val="en-US"/>
        </w:rPr>
        <w:t>.,</w:t>
      </w:r>
      <w:r w:rsidRPr="00EA67BC">
        <w:rPr>
          <w:bCs/>
          <w:sz w:val="24"/>
          <w:szCs w:val="24"/>
          <w:lang w:val="en-US"/>
        </w:rPr>
        <w:t xml:space="preserve"> Stenberg, M</w:t>
      </w:r>
      <w:r>
        <w:rPr>
          <w:bCs/>
          <w:sz w:val="24"/>
          <w:szCs w:val="24"/>
          <w:lang w:val="en-US"/>
        </w:rPr>
        <w:t>.,</w:t>
      </w:r>
      <w:r w:rsidRPr="00EA67BC">
        <w:rPr>
          <w:bCs/>
          <w:sz w:val="24"/>
          <w:szCs w:val="24"/>
          <w:lang w:val="en-US"/>
        </w:rPr>
        <w:t xml:space="preserve"> </w:t>
      </w:r>
      <w:proofErr w:type="spellStart"/>
      <w:r w:rsidRPr="00EA67BC">
        <w:rPr>
          <w:bCs/>
          <w:sz w:val="24"/>
          <w:szCs w:val="24"/>
          <w:lang w:val="en-US"/>
        </w:rPr>
        <w:t>Topp</w:t>
      </w:r>
      <w:proofErr w:type="spellEnd"/>
      <w:r w:rsidRPr="00EA67BC">
        <w:rPr>
          <w:bCs/>
          <w:sz w:val="24"/>
          <w:szCs w:val="24"/>
          <w:lang w:val="en-US"/>
        </w:rPr>
        <w:t>, C</w:t>
      </w:r>
      <w:r>
        <w:rPr>
          <w:bCs/>
          <w:sz w:val="24"/>
          <w:szCs w:val="24"/>
          <w:lang w:val="en-US"/>
        </w:rPr>
        <w:t>.</w:t>
      </w:r>
      <w:r w:rsidRPr="00EA67BC">
        <w:rPr>
          <w:bCs/>
          <w:sz w:val="24"/>
          <w:szCs w:val="24"/>
          <w:lang w:val="en-US"/>
        </w:rPr>
        <w:t>F</w:t>
      </w:r>
      <w:r>
        <w:rPr>
          <w:bCs/>
          <w:sz w:val="24"/>
          <w:szCs w:val="24"/>
          <w:lang w:val="en-US"/>
        </w:rPr>
        <w:t>.</w:t>
      </w:r>
      <w:r w:rsidRPr="00EA67BC">
        <w:rPr>
          <w:bCs/>
          <w:sz w:val="24"/>
          <w:szCs w:val="24"/>
          <w:lang w:val="en-US"/>
        </w:rPr>
        <w:t>E</w:t>
      </w:r>
      <w:r>
        <w:rPr>
          <w:bCs/>
          <w:sz w:val="24"/>
          <w:szCs w:val="24"/>
          <w:lang w:val="en-US"/>
        </w:rPr>
        <w:t>.,</w:t>
      </w:r>
      <w:r w:rsidRPr="00EA67BC">
        <w:rPr>
          <w:bCs/>
          <w:sz w:val="24"/>
          <w:szCs w:val="24"/>
          <w:lang w:val="en-US"/>
        </w:rPr>
        <w:t xml:space="preserve"> van </w:t>
      </w:r>
      <w:proofErr w:type="spellStart"/>
      <w:r w:rsidRPr="00EA67BC">
        <w:rPr>
          <w:bCs/>
          <w:sz w:val="24"/>
          <w:szCs w:val="24"/>
          <w:lang w:val="en-US"/>
        </w:rPr>
        <w:t>Cleemput</w:t>
      </w:r>
      <w:proofErr w:type="spellEnd"/>
      <w:r w:rsidRPr="00EA67BC">
        <w:rPr>
          <w:bCs/>
          <w:sz w:val="24"/>
          <w:szCs w:val="24"/>
          <w:lang w:val="en-US"/>
        </w:rPr>
        <w:t>, O</w:t>
      </w:r>
      <w:r>
        <w:rPr>
          <w:bCs/>
          <w:sz w:val="24"/>
          <w:szCs w:val="24"/>
          <w:lang w:val="en-US"/>
        </w:rPr>
        <w:t>.,</w:t>
      </w:r>
      <w:r w:rsidRPr="00EA67BC">
        <w:rPr>
          <w:bCs/>
          <w:sz w:val="24"/>
          <w:szCs w:val="24"/>
          <w:lang w:val="en-US"/>
        </w:rPr>
        <w:t xml:space="preserve"> Vallejo, A</w:t>
      </w:r>
      <w:r>
        <w:rPr>
          <w:bCs/>
          <w:sz w:val="24"/>
          <w:szCs w:val="24"/>
          <w:lang w:val="en-US"/>
        </w:rPr>
        <w:t>.,</w:t>
      </w:r>
      <w:r w:rsidRPr="00EA67BC">
        <w:rPr>
          <w:bCs/>
          <w:sz w:val="24"/>
          <w:szCs w:val="24"/>
          <w:lang w:val="en-US"/>
        </w:rPr>
        <w:t xml:space="preserve"> Watson</w:t>
      </w:r>
      <w:r>
        <w:rPr>
          <w:bCs/>
          <w:sz w:val="24"/>
          <w:szCs w:val="24"/>
          <w:lang w:val="en-US"/>
        </w:rPr>
        <w:t>,</w:t>
      </w:r>
      <w:r w:rsidRPr="00EA67BC">
        <w:rPr>
          <w:bCs/>
          <w:sz w:val="24"/>
          <w:szCs w:val="24"/>
          <w:lang w:val="en-US"/>
        </w:rPr>
        <w:t xml:space="preserve"> C</w:t>
      </w:r>
      <w:r>
        <w:rPr>
          <w:bCs/>
          <w:sz w:val="24"/>
          <w:szCs w:val="24"/>
          <w:lang w:val="en-US"/>
        </w:rPr>
        <w:t>.</w:t>
      </w:r>
      <w:r w:rsidRPr="00EA67BC">
        <w:rPr>
          <w:bCs/>
          <w:sz w:val="24"/>
          <w:szCs w:val="24"/>
          <w:lang w:val="en-US"/>
        </w:rPr>
        <w:t>A</w:t>
      </w:r>
      <w:r>
        <w:rPr>
          <w:bCs/>
          <w:sz w:val="24"/>
          <w:szCs w:val="24"/>
          <w:lang w:val="en-US"/>
        </w:rPr>
        <w:t xml:space="preserve">. and </w:t>
      </w:r>
      <w:r w:rsidRPr="00EA67BC">
        <w:rPr>
          <w:bCs/>
          <w:sz w:val="24"/>
          <w:szCs w:val="24"/>
          <w:lang w:val="en-US"/>
        </w:rPr>
        <w:t xml:space="preserve"> </w:t>
      </w:r>
      <w:proofErr w:type="spellStart"/>
      <w:r w:rsidRPr="00EA67BC">
        <w:rPr>
          <w:bCs/>
          <w:sz w:val="24"/>
          <w:szCs w:val="24"/>
          <w:lang w:val="en-US"/>
        </w:rPr>
        <w:t>Wuta</w:t>
      </w:r>
      <w:proofErr w:type="spellEnd"/>
      <w:r w:rsidRPr="00EA67BC">
        <w:rPr>
          <w:bCs/>
          <w:sz w:val="24"/>
          <w:szCs w:val="24"/>
          <w:lang w:val="en-US"/>
        </w:rPr>
        <w:t>, M</w:t>
      </w:r>
      <w:r>
        <w:rPr>
          <w:bCs/>
          <w:sz w:val="24"/>
          <w:szCs w:val="24"/>
          <w:lang w:val="en-US"/>
        </w:rPr>
        <w:t xml:space="preserve">. 2013. Nitrous oxide emissions from European agriculture - an analysis of variability and drivers of emissions from field experiments. </w:t>
      </w:r>
      <w:proofErr w:type="spellStart"/>
      <w:r w:rsidRPr="00122E42">
        <w:rPr>
          <w:bCs/>
          <w:i/>
          <w:sz w:val="24"/>
          <w:szCs w:val="24"/>
          <w:lang w:val="en-US"/>
        </w:rPr>
        <w:t>Biogeosciences</w:t>
      </w:r>
      <w:proofErr w:type="spellEnd"/>
      <w:r w:rsidRPr="00122E42">
        <w:rPr>
          <w:bCs/>
          <w:sz w:val="24"/>
          <w:szCs w:val="24"/>
          <w:lang w:val="en-US"/>
        </w:rPr>
        <w:t>,</w:t>
      </w:r>
      <w:r>
        <w:rPr>
          <w:bCs/>
          <w:sz w:val="24"/>
          <w:szCs w:val="24"/>
          <w:lang w:val="en-US"/>
        </w:rPr>
        <w:t xml:space="preserve"> 10, 2671-2682. (</w:t>
      </w:r>
      <w:r w:rsidRPr="008204C3">
        <w:rPr>
          <w:bCs/>
          <w:color w:val="0C03BD"/>
          <w:sz w:val="24"/>
          <w:szCs w:val="24"/>
          <w:lang w:val="en-US"/>
        </w:rPr>
        <w:t>DOI:</w:t>
      </w:r>
      <w:r>
        <w:rPr>
          <w:bCs/>
          <w:color w:val="0C03BD"/>
          <w:sz w:val="24"/>
          <w:szCs w:val="24"/>
          <w:lang w:val="en-US"/>
        </w:rPr>
        <w:t xml:space="preserve"> </w:t>
      </w:r>
      <w:r w:rsidRPr="008204C3">
        <w:rPr>
          <w:bCs/>
          <w:color w:val="0C03BD"/>
          <w:sz w:val="24"/>
          <w:szCs w:val="24"/>
          <w:lang w:val="en-US"/>
        </w:rPr>
        <w:t>10.5194/bg-</w:t>
      </w:r>
      <w:r>
        <w:rPr>
          <w:bCs/>
          <w:color w:val="0C03BD"/>
          <w:sz w:val="24"/>
          <w:szCs w:val="24"/>
          <w:lang w:val="en-US"/>
        </w:rPr>
        <w:t>10</w:t>
      </w:r>
      <w:r w:rsidRPr="008204C3">
        <w:rPr>
          <w:bCs/>
          <w:color w:val="0C03BD"/>
          <w:sz w:val="24"/>
          <w:szCs w:val="24"/>
          <w:lang w:val="en-US"/>
        </w:rPr>
        <w:t>-</w:t>
      </w:r>
      <w:r>
        <w:rPr>
          <w:bCs/>
          <w:color w:val="0C03BD"/>
          <w:sz w:val="24"/>
          <w:szCs w:val="24"/>
          <w:lang w:val="en-US"/>
        </w:rPr>
        <w:t>2671-2013</w:t>
      </w:r>
      <w:r>
        <w:rPr>
          <w:bCs/>
          <w:sz w:val="24"/>
          <w:szCs w:val="24"/>
          <w:lang w:val="en-US"/>
        </w:rPr>
        <w:t xml:space="preserve">), </w:t>
      </w:r>
      <w:r>
        <w:rPr>
          <w:rFonts w:ascii="Arial" w:hAnsi="Arial" w:cs="Arial"/>
          <w:color w:val="000000"/>
          <w:sz w:val="19"/>
          <w:szCs w:val="19"/>
        </w:rPr>
        <w:t xml:space="preserve">), </w:t>
      </w:r>
      <w:r>
        <w:rPr>
          <w:bCs/>
          <w:sz w:val="24"/>
          <w:szCs w:val="24"/>
          <w:lang w:val="en-US"/>
        </w:rPr>
        <w:t>(</w:t>
      </w:r>
      <w:r>
        <w:rPr>
          <w:bCs/>
          <w:color w:val="C00000"/>
          <w:sz w:val="24"/>
          <w:szCs w:val="24"/>
          <w:lang w:val="en-US"/>
        </w:rPr>
        <w:t>IF 2013: 3.753</w:t>
      </w:r>
      <w:r>
        <w:rPr>
          <w:bCs/>
          <w:sz w:val="24"/>
          <w:szCs w:val="24"/>
          <w:lang w:val="en-US"/>
        </w:rPr>
        <w:t>)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before="60" w:after="0" w:line="240" w:lineRule="auto"/>
        <w:jc w:val="both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lastRenderedPageBreak/>
        <w:t>Mapanda</w:t>
      </w:r>
      <w:proofErr w:type="spellEnd"/>
      <w:r>
        <w:rPr>
          <w:bCs/>
          <w:sz w:val="24"/>
          <w:szCs w:val="24"/>
          <w:lang w:val="en-US"/>
        </w:rPr>
        <w:t xml:space="preserve">, F., </w:t>
      </w:r>
      <w:proofErr w:type="spellStart"/>
      <w:r>
        <w:rPr>
          <w:bCs/>
          <w:sz w:val="24"/>
          <w:szCs w:val="24"/>
          <w:lang w:val="en-US"/>
        </w:rPr>
        <w:t>Munotengwa</w:t>
      </w:r>
      <w:proofErr w:type="spellEnd"/>
      <w:r>
        <w:rPr>
          <w:bCs/>
          <w:sz w:val="24"/>
          <w:szCs w:val="24"/>
          <w:lang w:val="en-US"/>
        </w:rPr>
        <w:t xml:space="preserve">, S., </w:t>
      </w:r>
      <w:proofErr w:type="spellStart"/>
      <w:r>
        <w:rPr>
          <w:bCs/>
          <w:sz w:val="24"/>
          <w:szCs w:val="24"/>
          <w:lang w:val="en-US"/>
        </w:rPr>
        <w:t>Wuta</w:t>
      </w:r>
      <w:proofErr w:type="spellEnd"/>
      <w:r>
        <w:rPr>
          <w:bCs/>
          <w:sz w:val="24"/>
          <w:szCs w:val="24"/>
          <w:lang w:val="en-US"/>
        </w:rPr>
        <w:t xml:space="preserve">, M., </w:t>
      </w:r>
      <w:proofErr w:type="spellStart"/>
      <w:r>
        <w:rPr>
          <w:bCs/>
          <w:sz w:val="24"/>
          <w:szCs w:val="24"/>
          <w:lang w:val="en-US"/>
        </w:rPr>
        <w:t>Nyamugafata</w:t>
      </w:r>
      <w:proofErr w:type="spellEnd"/>
      <w:r>
        <w:rPr>
          <w:bCs/>
          <w:sz w:val="24"/>
          <w:szCs w:val="24"/>
          <w:lang w:val="en-US"/>
        </w:rPr>
        <w:t xml:space="preserve">, P. and </w:t>
      </w:r>
      <w:r w:rsidRPr="00642C07">
        <w:rPr>
          <w:b/>
          <w:bCs/>
          <w:sz w:val="24"/>
          <w:szCs w:val="24"/>
          <w:lang w:val="en-US"/>
        </w:rPr>
        <w:t>Nyamangara, J.</w:t>
      </w:r>
      <w:r>
        <w:rPr>
          <w:bCs/>
          <w:sz w:val="24"/>
          <w:szCs w:val="24"/>
          <w:lang w:val="en-US"/>
        </w:rPr>
        <w:t xml:space="preserve"> 2013. Short term responses of selected soil properties to clearing and cropping of </w:t>
      </w:r>
      <w:proofErr w:type="spellStart"/>
      <w:r>
        <w:rPr>
          <w:bCs/>
          <w:sz w:val="24"/>
          <w:szCs w:val="24"/>
          <w:lang w:val="en-US"/>
        </w:rPr>
        <w:t>miombo</w:t>
      </w:r>
      <w:proofErr w:type="spellEnd"/>
      <w:r>
        <w:rPr>
          <w:bCs/>
          <w:sz w:val="24"/>
          <w:szCs w:val="24"/>
          <w:lang w:val="en-US"/>
        </w:rPr>
        <w:t xml:space="preserve"> woodlands in central Zimbabwe. </w:t>
      </w:r>
      <w:r w:rsidRPr="00081292">
        <w:rPr>
          <w:bCs/>
          <w:i/>
          <w:sz w:val="24"/>
          <w:szCs w:val="24"/>
          <w:lang w:val="en-US"/>
        </w:rPr>
        <w:t>Soil and Tillage Research,</w:t>
      </w:r>
      <w:r>
        <w:rPr>
          <w:bCs/>
          <w:i/>
          <w:sz w:val="24"/>
          <w:szCs w:val="24"/>
          <w:lang w:val="en-US"/>
        </w:rPr>
        <w:t xml:space="preserve"> </w:t>
      </w:r>
      <w:r w:rsidRPr="006217A1">
        <w:rPr>
          <w:bCs/>
          <w:sz w:val="24"/>
          <w:szCs w:val="24"/>
          <w:lang w:val="en-US"/>
        </w:rPr>
        <w:t>129, 75-82.</w:t>
      </w:r>
      <w:r>
        <w:rPr>
          <w:bCs/>
          <w:sz w:val="24"/>
          <w:szCs w:val="24"/>
          <w:lang w:val="en-US"/>
        </w:rPr>
        <w:t xml:space="preserve"> (</w:t>
      </w:r>
      <w:r w:rsidRPr="00D4304A">
        <w:rPr>
          <w:bCs/>
          <w:color w:val="0C03BD"/>
          <w:sz w:val="24"/>
          <w:szCs w:val="24"/>
          <w:lang w:val="en-US"/>
        </w:rPr>
        <w:t xml:space="preserve">DOI: </w:t>
      </w:r>
      <w:hyperlink r:id="rId18" w:history="1">
        <w:r w:rsidRPr="00D4304A">
          <w:rPr>
            <w:bCs/>
            <w:color w:val="0C03BD"/>
            <w:sz w:val="24"/>
            <w:szCs w:val="24"/>
            <w:lang w:val="en-US"/>
          </w:rPr>
          <w:t>10.1016/j.still.2013.01.008</w:t>
        </w:r>
      </w:hyperlink>
      <w:r>
        <w:t xml:space="preserve">), </w:t>
      </w:r>
      <w:r w:rsidRPr="00921468">
        <w:rPr>
          <w:sz w:val="24"/>
          <w:szCs w:val="24"/>
        </w:rPr>
        <w:t>(</w:t>
      </w:r>
      <w:r w:rsidRPr="00921468">
        <w:rPr>
          <w:bCs/>
          <w:color w:val="C00000"/>
          <w:sz w:val="24"/>
          <w:szCs w:val="24"/>
          <w:lang w:val="en-US"/>
        </w:rPr>
        <w:t>IF</w:t>
      </w:r>
      <w:r>
        <w:rPr>
          <w:bCs/>
          <w:color w:val="C00000"/>
          <w:sz w:val="24"/>
          <w:szCs w:val="24"/>
          <w:lang w:val="en-US"/>
        </w:rPr>
        <w:t xml:space="preserve"> 2013</w:t>
      </w:r>
      <w:r w:rsidRPr="00921468">
        <w:rPr>
          <w:bCs/>
          <w:color w:val="C00000"/>
          <w:sz w:val="24"/>
          <w:szCs w:val="24"/>
          <w:lang w:val="en-US"/>
        </w:rPr>
        <w:t>: 2.575</w:t>
      </w:r>
      <w:r w:rsidRPr="00921468">
        <w:rPr>
          <w:sz w:val="24"/>
          <w:szCs w:val="24"/>
        </w:rPr>
        <w:t>)</w:t>
      </w:r>
      <w:r>
        <w:t>.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bCs/>
          <w:sz w:val="24"/>
          <w:szCs w:val="24"/>
          <w:lang w:val="en-US"/>
        </w:rPr>
      </w:pPr>
      <w:r w:rsidRPr="002819D6">
        <w:rPr>
          <w:b/>
          <w:sz w:val="24"/>
          <w:szCs w:val="24"/>
          <w:lang w:eastAsia="zh-CN"/>
        </w:rPr>
        <w:t>Nyamangara, J.</w:t>
      </w:r>
      <w:r w:rsidRPr="002819D6">
        <w:rPr>
          <w:bCs/>
          <w:sz w:val="24"/>
          <w:szCs w:val="24"/>
          <w:lang w:val="en-US"/>
        </w:rPr>
        <w:t xml:space="preserve">, </w:t>
      </w:r>
      <w:proofErr w:type="spellStart"/>
      <w:r w:rsidRPr="002819D6">
        <w:rPr>
          <w:bCs/>
          <w:sz w:val="24"/>
          <w:szCs w:val="24"/>
          <w:lang w:val="en-US"/>
        </w:rPr>
        <w:t>Masvaya</w:t>
      </w:r>
      <w:proofErr w:type="spellEnd"/>
      <w:r w:rsidRPr="002819D6">
        <w:rPr>
          <w:bCs/>
          <w:sz w:val="24"/>
          <w:szCs w:val="24"/>
          <w:lang w:val="en-US"/>
        </w:rPr>
        <w:t xml:space="preserve">, E.N., </w:t>
      </w:r>
      <w:proofErr w:type="spellStart"/>
      <w:r w:rsidRPr="002819D6">
        <w:rPr>
          <w:bCs/>
          <w:sz w:val="24"/>
          <w:szCs w:val="24"/>
          <w:lang w:val="en-US"/>
        </w:rPr>
        <w:t>Tirivavi</w:t>
      </w:r>
      <w:proofErr w:type="spellEnd"/>
      <w:r w:rsidRPr="002819D6">
        <w:rPr>
          <w:bCs/>
          <w:sz w:val="24"/>
          <w:szCs w:val="24"/>
          <w:lang w:val="en-US"/>
        </w:rPr>
        <w:t xml:space="preserve">, R., </w:t>
      </w:r>
      <w:proofErr w:type="spellStart"/>
      <w:r w:rsidRPr="002819D6">
        <w:rPr>
          <w:bCs/>
          <w:sz w:val="24"/>
          <w:szCs w:val="24"/>
          <w:lang w:val="en-US"/>
        </w:rPr>
        <w:t>Nyengerai</w:t>
      </w:r>
      <w:proofErr w:type="spellEnd"/>
      <w:r w:rsidRPr="002819D6">
        <w:rPr>
          <w:bCs/>
          <w:sz w:val="24"/>
          <w:szCs w:val="24"/>
          <w:lang w:val="en-US"/>
        </w:rPr>
        <w:t xml:space="preserve">, K. </w:t>
      </w:r>
      <w:r>
        <w:rPr>
          <w:bCs/>
          <w:sz w:val="24"/>
          <w:szCs w:val="24"/>
          <w:lang w:val="en-US"/>
        </w:rPr>
        <w:t xml:space="preserve">2013. </w:t>
      </w:r>
      <w:r w:rsidRPr="002819D6">
        <w:rPr>
          <w:bCs/>
          <w:sz w:val="24"/>
          <w:szCs w:val="24"/>
          <w:lang w:val="en-US"/>
        </w:rPr>
        <w:t xml:space="preserve">Effects of </w:t>
      </w:r>
      <w:r>
        <w:rPr>
          <w:bCs/>
          <w:sz w:val="24"/>
          <w:szCs w:val="24"/>
          <w:lang w:val="en-US"/>
        </w:rPr>
        <w:t xml:space="preserve">hand-hoe </w:t>
      </w:r>
      <w:r w:rsidRPr="002819D6">
        <w:rPr>
          <w:bCs/>
          <w:sz w:val="24"/>
          <w:szCs w:val="24"/>
          <w:lang w:val="en-US"/>
        </w:rPr>
        <w:t>conservation agriculture on soil fertility and maize yield in selected smallhold</w:t>
      </w:r>
      <w:r>
        <w:rPr>
          <w:bCs/>
          <w:sz w:val="24"/>
          <w:szCs w:val="24"/>
          <w:lang w:val="en-US"/>
        </w:rPr>
        <w:t xml:space="preserve">er farming areas in Zimbabwe. </w:t>
      </w:r>
      <w:r w:rsidRPr="00863E14">
        <w:rPr>
          <w:bCs/>
          <w:i/>
          <w:sz w:val="24"/>
          <w:szCs w:val="24"/>
          <w:lang w:val="en-US"/>
        </w:rPr>
        <w:t>Soil and Tillage Research</w:t>
      </w:r>
      <w:r>
        <w:rPr>
          <w:bCs/>
          <w:i/>
          <w:sz w:val="24"/>
          <w:szCs w:val="24"/>
          <w:lang w:val="en-US"/>
        </w:rPr>
        <w:t xml:space="preserve">, </w:t>
      </w:r>
      <w:r>
        <w:rPr>
          <w:bCs/>
          <w:sz w:val="24"/>
          <w:szCs w:val="24"/>
          <w:lang w:val="en-US"/>
        </w:rPr>
        <w:t>126, 19-25.</w:t>
      </w:r>
      <w:r>
        <w:rPr>
          <w:bCs/>
          <w:i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 xml:space="preserve"> (</w:t>
      </w:r>
      <w:hyperlink r:id="rId19" w:history="1">
        <w:r w:rsidRPr="005423BD">
          <w:rPr>
            <w:color w:val="0C03BD"/>
            <w:sz w:val="24"/>
            <w:szCs w:val="24"/>
          </w:rPr>
          <w:t>DOI: 10.1016/j.still.2012.07.018</w:t>
        </w:r>
      </w:hyperlink>
      <w:r w:rsidRPr="0037587E">
        <w:rPr>
          <w:bCs/>
          <w:sz w:val="24"/>
          <w:szCs w:val="24"/>
          <w:lang w:val="en-US"/>
        </w:rPr>
        <w:t>)</w:t>
      </w:r>
      <w:r>
        <w:rPr>
          <w:bCs/>
          <w:sz w:val="24"/>
          <w:szCs w:val="24"/>
          <w:lang w:val="en-US"/>
        </w:rPr>
        <w:t>, (</w:t>
      </w:r>
      <w:r w:rsidRPr="005D2318">
        <w:rPr>
          <w:bCs/>
          <w:color w:val="C00000"/>
          <w:sz w:val="24"/>
          <w:szCs w:val="24"/>
          <w:lang w:val="en-US"/>
        </w:rPr>
        <w:t>IF</w:t>
      </w:r>
      <w:r>
        <w:rPr>
          <w:bCs/>
          <w:color w:val="C00000"/>
          <w:sz w:val="24"/>
          <w:szCs w:val="24"/>
          <w:lang w:val="en-US"/>
        </w:rPr>
        <w:t xml:space="preserve"> 2013</w:t>
      </w:r>
      <w:r w:rsidRPr="005D2318">
        <w:rPr>
          <w:bCs/>
          <w:color w:val="C00000"/>
          <w:sz w:val="24"/>
          <w:szCs w:val="24"/>
          <w:lang w:val="en-US"/>
        </w:rPr>
        <w:t>: 2.575</w:t>
      </w:r>
      <w:r>
        <w:rPr>
          <w:bCs/>
          <w:sz w:val="24"/>
          <w:szCs w:val="24"/>
          <w:lang w:val="en-US"/>
        </w:rPr>
        <w:t>).</w:t>
      </w:r>
    </w:p>
    <w:p w:rsidR="00420EE9" w:rsidRPr="00EA67BC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Nyamadzawo</w:t>
      </w:r>
      <w:proofErr w:type="spellEnd"/>
      <w:r>
        <w:rPr>
          <w:bCs/>
          <w:sz w:val="24"/>
          <w:szCs w:val="24"/>
          <w:lang w:val="en-US"/>
        </w:rPr>
        <w:t xml:space="preserve">, G., </w:t>
      </w:r>
      <w:proofErr w:type="spellStart"/>
      <w:r>
        <w:rPr>
          <w:bCs/>
          <w:sz w:val="24"/>
          <w:szCs w:val="24"/>
          <w:lang w:val="en-US"/>
        </w:rPr>
        <w:t>Chirinda</w:t>
      </w:r>
      <w:proofErr w:type="spellEnd"/>
      <w:r>
        <w:rPr>
          <w:bCs/>
          <w:sz w:val="24"/>
          <w:szCs w:val="24"/>
          <w:lang w:val="en-US"/>
        </w:rPr>
        <w:t xml:space="preserve">, N, </w:t>
      </w:r>
      <w:proofErr w:type="spellStart"/>
      <w:r>
        <w:rPr>
          <w:bCs/>
          <w:sz w:val="24"/>
          <w:szCs w:val="24"/>
          <w:lang w:val="en-US"/>
        </w:rPr>
        <w:t>Mapanda</w:t>
      </w:r>
      <w:proofErr w:type="spellEnd"/>
      <w:r>
        <w:rPr>
          <w:bCs/>
          <w:sz w:val="24"/>
          <w:szCs w:val="24"/>
          <w:lang w:val="en-US"/>
        </w:rPr>
        <w:t xml:space="preserve">, F., </w:t>
      </w:r>
      <w:r w:rsidRPr="009526E0">
        <w:rPr>
          <w:b/>
          <w:bCs/>
          <w:sz w:val="24"/>
          <w:szCs w:val="24"/>
          <w:lang w:val="en-US"/>
        </w:rPr>
        <w:t>Nyamangara, J.</w:t>
      </w:r>
      <w:r>
        <w:rPr>
          <w:bCs/>
          <w:sz w:val="24"/>
          <w:szCs w:val="24"/>
          <w:lang w:val="en-US"/>
        </w:rPr>
        <w:t xml:space="preserve">, </w:t>
      </w:r>
      <w:proofErr w:type="spellStart"/>
      <w:r>
        <w:rPr>
          <w:bCs/>
          <w:sz w:val="24"/>
          <w:szCs w:val="24"/>
          <w:lang w:val="en-US"/>
        </w:rPr>
        <w:t>Wuta</w:t>
      </w:r>
      <w:proofErr w:type="spellEnd"/>
      <w:r>
        <w:rPr>
          <w:bCs/>
          <w:sz w:val="24"/>
          <w:szCs w:val="24"/>
          <w:lang w:val="en-US"/>
        </w:rPr>
        <w:t xml:space="preserve">, M. and </w:t>
      </w:r>
      <w:proofErr w:type="spellStart"/>
      <w:r>
        <w:rPr>
          <w:bCs/>
          <w:sz w:val="24"/>
          <w:szCs w:val="24"/>
          <w:lang w:val="en-US"/>
        </w:rPr>
        <w:t>Nyamugafata</w:t>
      </w:r>
      <w:proofErr w:type="spellEnd"/>
      <w:r>
        <w:rPr>
          <w:bCs/>
          <w:sz w:val="24"/>
          <w:szCs w:val="24"/>
          <w:lang w:val="en-US"/>
        </w:rPr>
        <w:t>. 2012. Land-use and land-use change effects on nitrous oxide emissions in seasonally dry ecosystems of Zimbabwe: A review</w:t>
      </w:r>
      <w:r w:rsidRPr="00D66892">
        <w:rPr>
          <w:bCs/>
          <w:sz w:val="24"/>
          <w:szCs w:val="24"/>
          <w:lang w:val="en-US"/>
        </w:rPr>
        <w:t xml:space="preserve">. </w:t>
      </w:r>
      <w:r w:rsidRPr="004D323A">
        <w:rPr>
          <w:bCs/>
          <w:i/>
          <w:sz w:val="24"/>
          <w:szCs w:val="24"/>
          <w:lang w:val="en-US"/>
        </w:rPr>
        <w:t>African Crop Science Journal</w:t>
      </w:r>
      <w:r>
        <w:rPr>
          <w:bCs/>
          <w:sz w:val="24"/>
          <w:szCs w:val="24"/>
          <w:lang w:val="en-US"/>
        </w:rPr>
        <w:t>, 20</w:t>
      </w:r>
      <w:r w:rsidRPr="00D66892">
        <w:rPr>
          <w:bCs/>
          <w:sz w:val="24"/>
          <w:szCs w:val="24"/>
          <w:lang w:val="en-US"/>
        </w:rPr>
        <w:t xml:space="preserve"> </w:t>
      </w:r>
      <w:r w:rsidRPr="005A56E3">
        <w:rPr>
          <w:bCs/>
          <w:i/>
          <w:sz w:val="24"/>
          <w:szCs w:val="24"/>
          <w:lang w:val="en-US"/>
        </w:rPr>
        <w:t>(supplement S2),</w:t>
      </w:r>
      <w:r>
        <w:rPr>
          <w:bCs/>
          <w:sz w:val="24"/>
          <w:szCs w:val="24"/>
          <w:lang w:val="en-US"/>
        </w:rPr>
        <w:t xml:space="preserve"> 551-562</w:t>
      </w:r>
      <w:r w:rsidRPr="009B07C6">
        <w:rPr>
          <w:bCs/>
          <w:sz w:val="24"/>
          <w:szCs w:val="24"/>
          <w:lang w:val="en-US"/>
        </w:rPr>
        <w:t>.</w:t>
      </w:r>
      <w:r w:rsidRPr="00CA5229">
        <w:rPr>
          <w:sz w:val="24"/>
          <w:szCs w:val="24"/>
        </w:rPr>
        <w:t xml:space="preserve"> </w:t>
      </w:r>
      <w:r w:rsidRPr="00921468">
        <w:rPr>
          <w:sz w:val="24"/>
          <w:szCs w:val="24"/>
        </w:rPr>
        <w:t>(</w:t>
      </w:r>
      <w:r>
        <w:rPr>
          <w:bCs/>
          <w:color w:val="C00000"/>
          <w:sz w:val="24"/>
          <w:szCs w:val="24"/>
          <w:lang w:val="en-US"/>
        </w:rPr>
        <w:t>IF 2012: 1.513</w:t>
      </w:r>
      <w:r w:rsidRPr="0092146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20EE9" w:rsidRPr="009B07C6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bCs/>
          <w:sz w:val="24"/>
          <w:szCs w:val="24"/>
          <w:lang w:val="en-US"/>
        </w:rPr>
      </w:pPr>
      <w:proofErr w:type="spellStart"/>
      <w:r w:rsidRPr="00E7203C">
        <w:rPr>
          <w:rFonts w:hint="eastAsia"/>
          <w:bCs/>
          <w:sz w:val="24"/>
          <w:szCs w:val="24"/>
          <w:lang w:val="fr-FR" w:eastAsia="zh-CN"/>
        </w:rPr>
        <w:t>Mapanda</w:t>
      </w:r>
      <w:proofErr w:type="spellEnd"/>
      <w:r w:rsidRPr="00E7203C">
        <w:rPr>
          <w:rFonts w:hint="eastAsia"/>
          <w:bCs/>
          <w:sz w:val="24"/>
          <w:szCs w:val="24"/>
          <w:lang w:val="fr-FR" w:eastAsia="zh-CN"/>
        </w:rPr>
        <w:t xml:space="preserve">, F., </w:t>
      </w:r>
      <w:proofErr w:type="spellStart"/>
      <w:r w:rsidRPr="00E7203C">
        <w:rPr>
          <w:rFonts w:hint="eastAsia"/>
          <w:bCs/>
          <w:sz w:val="24"/>
          <w:szCs w:val="24"/>
          <w:lang w:val="fr-FR" w:eastAsia="zh-CN"/>
        </w:rPr>
        <w:t>Wuta</w:t>
      </w:r>
      <w:proofErr w:type="spellEnd"/>
      <w:r w:rsidRPr="00E7203C">
        <w:rPr>
          <w:rFonts w:hint="eastAsia"/>
          <w:bCs/>
          <w:sz w:val="24"/>
          <w:szCs w:val="24"/>
          <w:lang w:val="fr-FR" w:eastAsia="zh-CN"/>
        </w:rPr>
        <w:t xml:space="preserve">, W., </w:t>
      </w:r>
      <w:r w:rsidRPr="00E7203C">
        <w:rPr>
          <w:rFonts w:hint="eastAsia"/>
          <w:b/>
          <w:bCs/>
          <w:sz w:val="24"/>
          <w:szCs w:val="24"/>
          <w:lang w:val="fr-FR" w:eastAsia="zh-CN"/>
        </w:rPr>
        <w:t>Nyamangara, J.</w:t>
      </w:r>
      <w:r w:rsidRPr="00E7203C">
        <w:rPr>
          <w:rFonts w:hint="eastAsia"/>
          <w:bCs/>
          <w:sz w:val="24"/>
          <w:szCs w:val="24"/>
          <w:lang w:val="fr-FR" w:eastAsia="zh-CN"/>
        </w:rPr>
        <w:t xml:space="preserve">, Rees, R.M. and </w:t>
      </w:r>
      <w:proofErr w:type="spellStart"/>
      <w:r w:rsidRPr="00E7203C">
        <w:rPr>
          <w:rFonts w:hint="eastAsia"/>
          <w:bCs/>
          <w:sz w:val="24"/>
          <w:szCs w:val="24"/>
          <w:lang w:val="fr-FR" w:eastAsia="zh-CN"/>
        </w:rPr>
        <w:t>Kitzler</w:t>
      </w:r>
      <w:proofErr w:type="spellEnd"/>
      <w:r w:rsidRPr="00E7203C">
        <w:rPr>
          <w:rFonts w:hint="eastAsia"/>
          <w:bCs/>
          <w:sz w:val="24"/>
          <w:szCs w:val="24"/>
          <w:lang w:val="fr-FR" w:eastAsia="zh-CN"/>
        </w:rPr>
        <w:t xml:space="preserve">, B. </w:t>
      </w:r>
      <w:r>
        <w:rPr>
          <w:bCs/>
          <w:sz w:val="24"/>
          <w:szCs w:val="24"/>
          <w:lang w:val="fr-FR" w:eastAsia="zh-CN"/>
        </w:rPr>
        <w:t xml:space="preserve">2012. </w:t>
      </w:r>
      <w:r w:rsidRPr="00BC579D">
        <w:rPr>
          <w:sz w:val="24"/>
          <w:szCs w:val="24"/>
        </w:rPr>
        <w:t>Greenhouse gas emissions from savanna (</w:t>
      </w:r>
      <w:proofErr w:type="spellStart"/>
      <w:r w:rsidRPr="00BC579D">
        <w:rPr>
          <w:sz w:val="24"/>
          <w:szCs w:val="24"/>
        </w:rPr>
        <w:t>miombo</w:t>
      </w:r>
      <w:proofErr w:type="spellEnd"/>
      <w:r w:rsidRPr="00BC579D">
        <w:rPr>
          <w:sz w:val="24"/>
          <w:szCs w:val="24"/>
        </w:rPr>
        <w:t>) woodlands: responses to clearing and cropping</w:t>
      </w:r>
      <w:r>
        <w:rPr>
          <w:sz w:val="24"/>
          <w:szCs w:val="24"/>
        </w:rPr>
        <w:t>.</w:t>
      </w:r>
      <w:r w:rsidRPr="00E7203C">
        <w:rPr>
          <w:rFonts w:hint="eastAsia"/>
          <w:sz w:val="24"/>
          <w:szCs w:val="24"/>
        </w:rPr>
        <w:t xml:space="preserve"> </w:t>
      </w:r>
      <w:r w:rsidRPr="004D323A">
        <w:rPr>
          <w:i/>
          <w:sz w:val="24"/>
          <w:szCs w:val="24"/>
        </w:rPr>
        <w:t>African Crop Science Journal</w:t>
      </w:r>
      <w:r>
        <w:rPr>
          <w:sz w:val="24"/>
          <w:szCs w:val="24"/>
        </w:rPr>
        <w:t>, 20,</w:t>
      </w:r>
      <w:r w:rsidRPr="00D66892">
        <w:rPr>
          <w:sz w:val="24"/>
          <w:szCs w:val="24"/>
        </w:rPr>
        <w:t xml:space="preserve"> </w:t>
      </w:r>
      <w:r>
        <w:rPr>
          <w:sz w:val="24"/>
          <w:szCs w:val="24"/>
        </w:rPr>
        <w:t>(supplement S2), 385-400</w:t>
      </w:r>
      <w:r w:rsidRPr="009B07C6">
        <w:rPr>
          <w:sz w:val="24"/>
          <w:szCs w:val="24"/>
          <w:lang w:eastAsia="zh-CN"/>
        </w:rPr>
        <w:t>.</w:t>
      </w:r>
      <w:r w:rsidRPr="003B6725">
        <w:rPr>
          <w:sz w:val="24"/>
          <w:szCs w:val="24"/>
        </w:rPr>
        <w:t xml:space="preserve"> </w:t>
      </w:r>
      <w:r w:rsidRPr="00921468">
        <w:rPr>
          <w:sz w:val="24"/>
          <w:szCs w:val="24"/>
        </w:rPr>
        <w:t>(</w:t>
      </w:r>
      <w:r>
        <w:rPr>
          <w:bCs/>
          <w:color w:val="C00000"/>
          <w:sz w:val="24"/>
          <w:szCs w:val="24"/>
          <w:lang w:val="en-US"/>
        </w:rPr>
        <w:t>IF 2012: 1.513</w:t>
      </w:r>
      <w:r w:rsidRPr="0092146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zh-CN"/>
        </w:rPr>
      </w:pPr>
      <w:proofErr w:type="spellStart"/>
      <w:r w:rsidRPr="001D06F3">
        <w:rPr>
          <w:rFonts w:hint="eastAsia"/>
          <w:sz w:val="24"/>
          <w:szCs w:val="24"/>
          <w:lang w:eastAsia="zh-CN"/>
        </w:rPr>
        <w:t>Mapanda</w:t>
      </w:r>
      <w:proofErr w:type="spellEnd"/>
      <w:r w:rsidRPr="001D06F3">
        <w:rPr>
          <w:rFonts w:hint="eastAsia"/>
          <w:sz w:val="24"/>
          <w:szCs w:val="24"/>
          <w:lang w:eastAsia="zh-CN"/>
        </w:rPr>
        <w:t xml:space="preserve">, F., </w:t>
      </w:r>
      <w:proofErr w:type="spellStart"/>
      <w:r w:rsidRPr="001D06F3">
        <w:rPr>
          <w:rFonts w:hint="eastAsia"/>
          <w:sz w:val="24"/>
          <w:szCs w:val="24"/>
          <w:lang w:eastAsia="zh-CN"/>
        </w:rPr>
        <w:t>Wuta</w:t>
      </w:r>
      <w:proofErr w:type="spellEnd"/>
      <w:r w:rsidRPr="001D06F3">
        <w:rPr>
          <w:rFonts w:hint="eastAsia"/>
          <w:sz w:val="24"/>
          <w:szCs w:val="24"/>
          <w:lang w:eastAsia="zh-CN"/>
        </w:rPr>
        <w:t xml:space="preserve">, W., </w:t>
      </w:r>
      <w:r w:rsidRPr="001D06F3">
        <w:rPr>
          <w:rFonts w:hint="eastAsia"/>
          <w:b/>
          <w:sz w:val="24"/>
          <w:szCs w:val="24"/>
          <w:lang w:eastAsia="zh-CN"/>
        </w:rPr>
        <w:t>Nyamangara, J.</w:t>
      </w:r>
      <w:r w:rsidRPr="001D06F3">
        <w:rPr>
          <w:rFonts w:hint="eastAsia"/>
          <w:sz w:val="24"/>
          <w:szCs w:val="24"/>
          <w:lang w:eastAsia="zh-CN"/>
        </w:rPr>
        <w:t xml:space="preserve"> and Rees, R.M. </w:t>
      </w:r>
      <w:r>
        <w:rPr>
          <w:sz w:val="24"/>
          <w:szCs w:val="24"/>
          <w:lang w:eastAsia="zh-CN"/>
        </w:rPr>
        <w:t xml:space="preserve">2012. </w:t>
      </w:r>
      <w:r w:rsidRPr="001D06F3">
        <w:rPr>
          <w:sz w:val="24"/>
          <w:szCs w:val="24"/>
          <w:lang w:eastAsia="zh-CN"/>
        </w:rPr>
        <w:t xml:space="preserve">Nutrient leaching and </w:t>
      </w:r>
      <w:r>
        <w:rPr>
          <w:sz w:val="24"/>
          <w:szCs w:val="24"/>
          <w:lang w:eastAsia="zh-CN"/>
        </w:rPr>
        <w:t>indirect nitrous oxide emissions from fertilized croplands in Zimbabwe</w:t>
      </w:r>
      <w:r w:rsidRPr="001D06F3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 xml:space="preserve"> </w:t>
      </w:r>
      <w:r w:rsidRPr="00863E14">
        <w:rPr>
          <w:i/>
          <w:sz w:val="24"/>
          <w:szCs w:val="24"/>
          <w:lang w:eastAsia="zh-CN"/>
        </w:rPr>
        <w:t xml:space="preserve">Nutrient </w:t>
      </w:r>
      <w:r w:rsidRPr="004D323A">
        <w:rPr>
          <w:i/>
          <w:sz w:val="24"/>
          <w:szCs w:val="24"/>
          <w:lang w:eastAsia="zh-CN"/>
        </w:rPr>
        <w:t>Cycling in Agroecosystems</w:t>
      </w:r>
      <w:r w:rsidRPr="006C648F">
        <w:rPr>
          <w:sz w:val="24"/>
          <w:szCs w:val="24"/>
          <w:lang w:eastAsia="zh-CN"/>
        </w:rPr>
        <w:t>, 94, 85-96.</w:t>
      </w:r>
      <w:r>
        <w:rPr>
          <w:sz w:val="24"/>
          <w:szCs w:val="24"/>
          <w:lang w:eastAsia="zh-CN"/>
        </w:rPr>
        <w:t xml:space="preserve"> (</w:t>
      </w:r>
      <w:r w:rsidRPr="005A56E3">
        <w:rPr>
          <w:color w:val="0C03BD"/>
          <w:sz w:val="24"/>
          <w:szCs w:val="24"/>
        </w:rPr>
        <w:t>DOI</w:t>
      </w:r>
      <w:r>
        <w:rPr>
          <w:color w:val="0C03BD"/>
          <w:sz w:val="24"/>
          <w:szCs w:val="24"/>
        </w:rPr>
        <w:t>:</w:t>
      </w:r>
      <w:r w:rsidRPr="005A56E3">
        <w:rPr>
          <w:color w:val="0C03BD"/>
          <w:sz w:val="24"/>
          <w:szCs w:val="24"/>
        </w:rPr>
        <w:t xml:space="preserve"> 10.1007/s10705-012-9528-7</w:t>
      </w:r>
      <w:r>
        <w:rPr>
          <w:sz w:val="24"/>
          <w:szCs w:val="24"/>
          <w:lang w:eastAsia="zh-CN"/>
        </w:rPr>
        <w:t>), (</w:t>
      </w:r>
      <w:r w:rsidRPr="005D2318">
        <w:rPr>
          <w:color w:val="C00000"/>
          <w:sz w:val="24"/>
          <w:szCs w:val="24"/>
          <w:lang w:eastAsia="zh-CN"/>
        </w:rPr>
        <w:t>IF</w:t>
      </w:r>
      <w:r>
        <w:rPr>
          <w:color w:val="C00000"/>
          <w:sz w:val="24"/>
          <w:szCs w:val="24"/>
          <w:lang w:eastAsia="zh-CN"/>
        </w:rPr>
        <w:t xml:space="preserve"> 2012</w:t>
      </w:r>
      <w:r w:rsidRPr="005D2318">
        <w:rPr>
          <w:color w:val="C00000"/>
          <w:sz w:val="24"/>
          <w:szCs w:val="24"/>
          <w:lang w:eastAsia="zh-CN"/>
        </w:rPr>
        <w:t>:1.416</w:t>
      </w:r>
      <w:r>
        <w:rPr>
          <w:sz w:val="24"/>
          <w:szCs w:val="24"/>
          <w:lang w:eastAsia="zh-CN"/>
        </w:rPr>
        <w:t>)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Rusinamhodzi</w:t>
      </w:r>
      <w:proofErr w:type="spellEnd"/>
      <w:r>
        <w:rPr>
          <w:bCs/>
          <w:sz w:val="24"/>
          <w:szCs w:val="24"/>
          <w:lang w:val="en-US"/>
        </w:rPr>
        <w:t xml:space="preserve">, L., </w:t>
      </w:r>
      <w:proofErr w:type="spellStart"/>
      <w:r>
        <w:rPr>
          <w:bCs/>
          <w:sz w:val="24"/>
          <w:szCs w:val="24"/>
          <w:lang w:val="en-US"/>
        </w:rPr>
        <w:t>Corbeels</w:t>
      </w:r>
      <w:proofErr w:type="spellEnd"/>
      <w:r>
        <w:rPr>
          <w:bCs/>
          <w:sz w:val="24"/>
          <w:szCs w:val="24"/>
          <w:lang w:val="en-US"/>
        </w:rPr>
        <w:t xml:space="preserve">, M., </w:t>
      </w:r>
      <w:r w:rsidRPr="00334C3F">
        <w:rPr>
          <w:b/>
          <w:bCs/>
          <w:sz w:val="24"/>
          <w:szCs w:val="24"/>
          <w:lang w:val="en-US"/>
        </w:rPr>
        <w:t>Nyamangara, J.</w:t>
      </w:r>
      <w:r>
        <w:rPr>
          <w:bCs/>
          <w:sz w:val="24"/>
          <w:szCs w:val="24"/>
          <w:lang w:val="en-US"/>
        </w:rPr>
        <w:t xml:space="preserve"> and </w:t>
      </w:r>
      <w:proofErr w:type="spellStart"/>
      <w:r>
        <w:rPr>
          <w:bCs/>
          <w:sz w:val="24"/>
          <w:szCs w:val="24"/>
          <w:lang w:val="en-US"/>
        </w:rPr>
        <w:t>Giller</w:t>
      </w:r>
      <w:proofErr w:type="spellEnd"/>
      <w:r>
        <w:rPr>
          <w:bCs/>
          <w:sz w:val="24"/>
          <w:szCs w:val="24"/>
          <w:lang w:val="en-US"/>
        </w:rPr>
        <w:t xml:space="preserve">, K.E. 2012. Maize-grain legume intercropping is an attractive option for ecological intensification that reduces climatic risk for smallholder farmers in central Mozambique. </w:t>
      </w:r>
      <w:r w:rsidRPr="00863E14">
        <w:rPr>
          <w:bCs/>
          <w:i/>
          <w:sz w:val="24"/>
          <w:szCs w:val="24"/>
          <w:lang w:val="en-US"/>
        </w:rPr>
        <w:t>Field Crops Research</w:t>
      </w:r>
      <w:r>
        <w:rPr>
          <w:bCs/>
          <w:i/>
          <w:sz w:val="24"/>
          <w:szCs w:val="24"/>
          <w:lang w:val="en-US"/>
        </w:rPr>
        <w:t xml:space="preserve">, </w:t>
      </w:r>
      <w:r>
        <w:rPr>
          <w:bCs/>
          <w:sz w:val="24"/>
          <w:szCs w:val="24"/>
          <w:lang w:val="en-US"/>
        </w:rPr>
        <w:t>136, 12-22.</w:t>
      </w:r>
      <w:r>
        <w:rPr>
          <w:bCs/>
          <w:i/>
          <w:sz w:val="24"/>
          <w:szCs w:val="24"/>
          <w:lang w:val="en-US"/>
        </w:rPr>
        <w:t xml:space="preserve"> </w:t>
      </w:r>
      <w:r w:rsidRPr="00B00C8B">
        <w:rPr>
          <w:bCs/>
          <w:sz w:val="24"/>
          <w:szCs w:val="24"/>
          <w:lang w:val="en-US"/>
        </w:rPr>
        <w:t>(</w:t>
      </w:r>
      <w:r w:rsidRPr="005A56E3">
        <w:rPr>
          <w:bCs/>
          <w:color w:val="0C03BD"/>
          <w:sz w:val="24"/>
          <w:szCs w:val="24"/>
          <w:lang w:val="en-US"/>
        </w:rPr>
        <w:t>DOI:</w:t>
      </w:r>
      <w:r>
        <w:rPr>
          <w:bCs/>
          <w:sz w:val="24"/>
          <w:szCs w:val="24"/>
          <w:lang w:val="en-US"/>
        </w:rPr>
        <w:t xml:space="preserve"> </w:t>
      </w:r>
      <w:r w:rsidRPr="001A3344">
        <w:rPr>
          <w:bCs/>
          <w:color w:val="0C03BD"/>
          <w:sz w:val="24"/>
          <w:szCs w:val="24"/>
          <w:lang w:val="en-US"/>
        </w:rPr>
        <w:t>10.1016/j.fcr.2012.07.014</w:t>
      </w:r>
      <w:r>
        <w:rPr>
          <w:bCs/>
          <w:sz w:val="24"/>
          <w:szCs w:val="24"/>
          <w:lang w:val="en-US"/>
        </w:rPr>
        <w:t xml:space="preserve">), </w:t>
      </w:r>
      <w:r w:rsidRPr="00921468">
        <w:rPr>
          <w:sz w:val="24"/>
          <w:szCs w:val="24"/>
        </w:rPr>
        <w:t>(</w:t>
      </w:r>
      <w:r>
        <w:rPr>
          <w:bCs/>
          <w:color w:val="C00000"/>
          <w:sz w:val="24"/>
          <w:szCs w:val="24"/>
          <w:lang w:val="en-US"/>
        </w:rPr>
        <w:t>IF 2012: 2.474</w:t>
      </w:r>
      <w:r w:rsidRPr="0092146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20EE9" w:rsidRPr="00764C90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Nyamadzawo</w:t>
      </w:r>
      <w:proofErr w:type="spellEnd"/>
      <w:r>
        <w:rPr>
          <w:bCs/>
          <w:sz w:val="24"/>
          <w:szCs w:val="24"/>
          <w:lang w:val="en-US"/>
        </w:rPr>
        <w:t xml:space="preserve">, G., </w:t>
      </w:r>
      <w:proofErr w:type="spellStart"/>
      <w:r>
        <w:rPr>
          <w:bCs/>
          <w:sz w:val="24"/>
          <w:szCs w:val="24"/>
          <w:lang w:val="en-US"/>
        </w:rPr>
        <w:t>Nyamugafata</w:t>
      </w:r>
      <w:proofErr w:type="spellEnd"/>
      <w:r>
        <w:rPr>
          <w:bCs/>
          <w:sz w:val="24"/>
          <w:szCs w:val="24"/>
          <w:lang w:val="en-US"/>
        </w:rPr>
        <w:t xml:space="preserve">, P., </w:t>
      </w:r>
      <w:proofErr w:type="spellStart"/>
      <w:r>
        <w:rPr>
          <w:bCs/>
          <w:sz w:val="24"/>
          <w:szCs w:val="24"/>
          <w:lang w:val="en-US"/>
        </w:rPr>
        <w:t>Wuta</w:t>
      </w:r>
      <w:proofErr w:type="spellEnd"/>
      <w:r>
        <w:rPr>
          <w:bCs/>
          <w:sz w:val="24"/>
          <w:szCs w:val="24"/>
          <w:lang w:val="en-US"/>
        </w:rPr>
        <w:t xml:space="preserve">, M., </w:t>
      </w:r>
      <w:r w:rsidRPr="00334C3F">
        <w:rPr>
          <w:b/>
          <w:bCs/>
          <w:sz w:val="24"/>
          <w:szCs w:val="24"/>
          <w:lang w:val="en-US"/>
        </w:rPr>
        <w:t>Nyamangara, J.</w:t>
      </w:r>
      <w:r>
        <w:rPr>
          <w:bCs/>
          <w:sz w:val="24"/>
          <w:szCs w:val="24"/>
          <w:lang w:val="en-US"/>
        </w:rPr>
        <w:t xml:space="preserve"> and </w:t>
      </w:r>
      <w:proofErr w:type="spellStart"/>
      <w:r>
        <w:rPr>
          <w:bCs/>
          <w:sz w:val="24"/>
          <w:szCs w:val="24"/>
          <w:lang w:val="en-US"/>
        </w:rPr>
        <w:t>Chikowo</w:t>
      </w:r>
      <w:proofErr w:type="spellEnd"/>
      <w:r>
        <w:rPr>
          <w:bCs/>
          <w:sz w:val="24"/>
          <w:szCs w:val="24"/>
          <w:lang w:val="en-US"/>
        </w:rPr>
        <w:t xml:space="preserve">, R. 2012. Rainfall infiltration and runoff losses under fallowing and conservation agriculture practices in contrasting soils of central Zimbabwe. </w:t>
      </w:r>
      <w:proofErr w:type="spellStart"/>
      <w:r w:rsidRPr="00863E14">
        <w:rPr>
          <w:bCs/>
          <w:i/>
          <w:sz w:val="24"/>
          <w:szCs w:val="24"/>
          <w:lang w:val="en-US"/>
        </w:rPr>
        <w:t>WaterSA</w:t>
      </w:r>
      <w:proofErr w:type="spellEnd"/>
      <w:r w:rsidRPr="00863E14">
        <w:rPr>
          <w:bCs/>
          <w:i/>
          <w:sz w:val="24"/>
          <w:szCs w:val="24"/>
          <w:lang w:val="en-US"/>
        </w:rPr>
        <w:t>,</w:t>
      </w:r>
      <w:r>
        <w:rPr>
          <w:bCs/>
          <w:sz w:val="24"/>
          <w:szCs w:val="24"/>
          <w:lang w:val="en-US"/>
        </w:rPr>
        <w:t xml:space="preserve"> </w:t>
      </w:r>
      <w:r w:rsidRPr="00764C90">
        <w:rPr>
          <w:bCs/>
          <w:sz w:val="24"/>
          <w:szCs w:val="24"/>
          <w:lang w:val="en-US"/>
        </w:rPr>
        <w:t>38(2)</w:t>
      </w:r>
      <w:r>
        <w:rPr>
          <w:bCs/>
          <w:sz w:val="24"/>
          <w:szCs w:val="24"/>
          <w:lang w:val="en-US"/>
        </w:rPr>
        <w:t>, 233-240 (</w:t>
      </w:r>
      <w:r>
        <w:rPr>
          <w:bCs/>
          <w:color w:val="0C03BD"/>
          <w:sz w:val="24"/>
          <w:szCs w:val="24"/>
          <w:lang w:val="en-US"/>
        </w:rPr>
        <w:t>DOI</w:t>
      </w:r>
      <w:r w:rsidRPr="00371E79">
        <w:rPr>
          <w:bCs/>
          <w:color w:val="0C03BD"/>
          <w:sz w:val="24"/>
          <w:szCs w:val="24"/>
          <w:lang w:val="en-US"/>
        </w:rPr>
        <w:t>:10.4314/wsa.v38i2.18</w:t>
      </w:r>
      <w:r>
        <w:rPr>
          <w:bCs/>
          <w:sz w:val="24"/>
          <w:szCs w:val="24"/>
          <w:lang w:val="en-US"/>
        </w:rPr>
        <w:t xml:space="preserve">), </w:t>
      </w:r>
      <w:r w:rsidRPr="00921468">
        <w:rPr>
          <w:sz w:val="24"/>
          <w:szCs w:val="24"/>
        </w:rPr>
        <w:t>(</w:t>
      </w:r>
      <w:r>
        <w:rPr>
          <w:bCs/>
          <w:color w:val="C00000"/>
          <w:sz w:val="24"/>
          <w:szCs w:val="24"/>
          <w:lang w:val="en-US"/>
        </w:rPr>
        <w:t>IF 2012: 0.876</w:t>
      </w:r>
      <w:r w:rsidRPr="0092146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20EE9" w:rsidRPr="00FB1C98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bCs/>
          <w:color w:val="0C03BD"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Mashingaidze</w:t>
      </w:r>
      <w:proofErr w:type="spellEnd"/>
      <w:r>
        <w:rPr>
          <w:bCs/>
          <w:sz w:val="24"/>
          <w:szCs w:val="24"/>
          <w:lang w:val="en-US"/>
        </w:rPr>
        <w:t xml:space="preserve">, N., </w:t>
      </w:r>
      <w:proofErr w:type="spellStart"/>
      <w:r>
        <w:rPr>
          <w:bCs/>
          <w:sz w:val="24"/>
          <w:szCs w:val="24"/>
          <w:lang w:val="en-US"/>
        </w:rPr>
        <w:t>Madakadze</w:t>
      </w:r>
      <w:proofErr w:type="spellEnd"/>
      <w:r>
        <w:rPr>
          <w:bCs/>
          <w:sz w:val="24"/>
          <w:szCs w:val="24"/>
          <w:lang w:val="en-US"/>
        </w:rPr>
        <w:t xml:space="preserve">, C., </w:t>
      </w:r>
      <w:proofErr w:type="spellStart"/>
      <w:r>
        <w:rPr>
          <w:bCs/>
          <w:sz w:val="24"/>
          <w:szCs w:val="24"/>
          <w:lang w:val="en-US"/>
        </w:rPr>
        <w:t>Twomlow</w:t>
      </w:r>
      <w:proofErr w:type="spellEnd"/>
      <w:r>
        <w:rPr>
          <w:bCs/>
          <w:sz w:val="24"/>
          <w:szCs w:val="24"/>
          <w:lang w:val="en-US"/>
        </w:rPr>
        <w:t xml:space="preserve">, S., </w:t>
      </w:r>
      <w:r w:rsidRPr="00FB1C98">
        <w:rPr>
          <w:b/>
          <w:bCs/>
          <w:sz w:val="24"/>
          <w:szCs w:val="24"/>
          <w:lang w:val="en-US"/>
        </w:rPr>
        <w:t>Nyamangara, J.</w:t>
      </w:r>
      <w:r>
        <w:rPr>
          <w:bCs/>
          <w:sz w:val="24"/>
          <w:szCs w:val="24"/>
          <w:lang w:val="en-US"/>
        </w:rPr>
        <w:t xml:space="preserve"> and Hove, L. 2012. Crop yield and weed growth under conservation agriculture in semi-arid Zimbabwe. </w:t>
      </w:r>
      <w:r w:rsidRPr="004D323A">
        <w:rPr>
          <w:bCs/>
          <w:i/>
          <w:sz w:val="24"/>
          <w:szCs w:val="24"/>
          <w:lang w:val="en-US"/>
        </w:rPr>
        <w:t>Soil &amp; Tillage Research</w:t>
      </w:r>
      <w:r>
        <w:rPr>
          <w:bCs/>
          <w:sz w:val="24"/>
          <w:szCs w:val="24"/>
          <w:lang w:val="en-US"/>
        </w:rPr>
        <w:t>, 124, 102-110 (</w:t>
      </w:r>
      <w:r w:rsidRPr="005A56E3">
        <w:rPr>
          <w:bCs/>
          <w:color w:val="0C03BD"/>
          <w:sz w:val="24"/>
          <w:szCs w:val="24"/>
          <w:lang w:val="en-US"/>
        </w:rPr>
        <w:t>DOI</w:t>
      </w:r>
      <w:r w:rsidRPr="00024082">
        <w:rPr>
          <w:bCs/>
          <w:color w:val="0C03BD"/>
          <w:sz w:val="24"/>
          <w:szCs w:val="24"/>
          <w:lang w:val="en-US"/>
        </w:rPr>
        <w:t>:</w:t>
      </w:r>
      <w:r>
        <w:rPr>
          <w:bCs/>
          <w:color w:val="0C03BD"/>
          <w:sz w:val="24"/>
          <w:szCs w:val="24"/>
          <w:lang w:val="en-US"/>
        </w:rPr>
        <w:t xml:space="preserve"> </w:t>
      </w:r>
      <w:r w:rsidRPr="00024082">
        <w:rPr>
          <w:bCs/>
          <w:color w:val="0C03BD"/>
          <w:sz w:val="24"/>
          <w:szCs w:val="24"/>
          <w:lang w:val="en-US"/>
        </w:rPr>
        <w:t>10.1016/j.still.2012.05.008</w:t>
      </w:r>
      <w:r w:rsidRPr="00024082">
        <w:rPr>
          <w:bCs/>
          <w:sz w:val="24"/>
          <w:szCs w:val="24"/>
          <w:lang w:val="en-US"/>
        </w:rPr>
        <w:t>)</w:t>
      </w:r>
      <w:r>
        <w:rPr>
          <w:bCs/>
          <w:sz w:val="24"/>
          <w:szCs w:val="24"/>
          <w:lang w:val="en-US"/>
        </w:rPr>
        <w:t xml:space="preserve">, </w:t>
      </w:r>
      <w:r w:rsidRPr="00F764FD">
        <w:rPr>
          <w:bCs/>
          <w:color w:val="000000"/>
          <w:sz w:val="24"/>
          <w:szCs w:val="24"/>
          <w:lang w:val="en-US"/>
        </w:rPr>
        <w:t>(</w:t>
      </w:r>
      <w:r w:rsidRPr="00F764FD">
        <w:rPr>
          <w:bCs/>
          <w:color w:val="C00000"/>
          <w:sz w:val="24"/>
          <w:szCs w:val="24"/>
          <w:lang w:val="en-US"/>
        </w:rPr>
        <w:t>IF</w:t>
      </w:r>
      <w:r>
        <w:rPr>
          <w:bCs/>
          <w:color w:val="C00000"/>
          <w:sz w:val="24"/>
          <w:szCs w:val="24"/>
          <w:lang w:val="en-US"/>
        </w:rPr>
        <w:t xml:space="preserve"> 2012</w:t>
      </w:r>
      <w:r w:rsidRPr="00F764FD">
        <w:rPr>
          <w:bCs/>
          <w:color w:val="C00000"/>
          <w:sz w:val="24"/>
          <w:szCs w:val="24"/>
          <w:lang w:val="en-US"/>
        </w:rPr>
        <w:t>: 2.367</w:t>
      </w:r>
      <w:r w:rsidRPr="00F764FD">
        <w:rPr>
          <w:bCs/>
          <w:color w:val="000000"/>
          <w:sz w:val="24"/>
          <w:szCs w:val="24"/>
          <w:lang w:val="en-US"/>
        </w:rPr>
        <w:t>)</w:t>
      </w:r>
      <w:r w:rsidRPr="00024082">
        <w:rPr>
          <w:bCs/>
          <w:sz w:val="24"/>
          <w:szCs w:val="24"/>
          <w:lang w:val="en-US"/>
        </w:rPr>
        <w:t>.</w:t>
      </w:r>
    </w:p>
    <w:p w:rsidR="00420EE9" w:rsidRPr="00E21F00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hint="eastAsia"/>
          <w:bCs/>
          <w:color w:val="0C03BD"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Dunjana</w:t>
      </w:r>
      <w:proofErr w:type="spellEnd"/>
      <w:r>
        <w:rPr>
          <w:bCs/>
          <w:sz w:val="24"/>
          <w:szCs w:val="24"/>
          <w:lang w:val="en-US"/>
        </w:rPr>
        <w:t xml:space="preserve">, N., </w:t>
      </w:r>
      <w:proofErr w:type="spellStart"/>
      <w:r>
        <w:rPr>
          <w:bCs/>
          <w:sz w:val="24"/>
          <w:szCs w:val="24"/>
          <w:lang w:val="en-US"/>
        </w:rPr>
        <w:t>Nyamugafata</w:t>
      </w:r>
      <w:proofErr w:type="spellEnd"/>
      <w:r>
        <w:rPr>
          <w:bCs/>
          <w:sz w:val="24"/>
          <w:szCs w:val="24"/>
          <w:lang w:val="en-US"/>
        </w:rPr>
        <w:t>, P</w:t>
      </w:r>
      <w:r w:rsidRPr="004571D8">
        <w:rPr>
          <w:b/>
          <w:bCs/>
          <w:sz w:val="24"/>
          <w:szCs w:val="24"/>
          <w:lang w:val="en-US"/>
        </w:rPr>
        <w:t>.,</w:t>
      </w:r>
      <w:r w:rsidRPr="00626C9D"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Shumba</w:t>
      </w:r>
      <w:proofErr w:type="spellEnd"/>
      <w:r>
        <w:rPr>
          <w:bCs/>
          <w:sz w:val="24"/>
          <w:szCs w:val="24"/>
          <w:lang w:val="en-US"/>
        </w:rPr>
        <w:t xml:space="preserve">, A., </w:t>
      </w:r>
      <w:r w:rsidRPr="004571D8">
        <w:rPr>
          <w:b/>
          <w:bCs/>
          <w:sz w:val="24"/>
          <w:szCs w:val="24"/>
          <w:lang w:val="en-US"/>
        </w:rPr>
        <w:t>Nyamangara, J.</w:t>
      </w:r>
      <w:r>
        <w:rPr>
          <w:bCs/>
          <w:sz w:val="24"/>
          <w:szCs w:val="24"/>
          <w:lang w:val="en-US"/>
        </w:rPr>
        <w:t xml:space="preserve"> and </w:t>
      </w:r>
      <w:proofErr w:type="spellStart"/>
      <w:r>
        <w:rPr>
          <w:bCs/>
          <w:sz w:val="24"/>
          <w:szCs w:val="24"/>
          <w:lang w:val="en-US"/>
        </w:rPr>
        <w:t>Zingore</w:t>
      </w:r>
      <w:proofErr w:type="spellEnd"/>
      <w:r>
        <w:rPr>
          <w:bCs/>
          <w:sz w:val="24"/>
          <w:szCs w:val="24"/>
          <w:lang w:val="en-US"/>
        </w:rPr>
        <w:t xml:space="preserve">, S. 2012 Effects of soil fertility management practices on soil physical properties of contrasting soils in </w:t>
      </w:r>
      <w:proofErr w:type="spellStart"/>
      <w:r>
        <w:rPr>
          <w:bCs/>
          <w:sz w:val="24"/>
          <w:szCs w:val="24"/>
          <w:lang w:val="en-US"/>
        </w:rPr>
        <w:t>Murewa</w:t>
      </w:r>
      <w:proofErr w:type="spellEnd"/>
      <w:r>
        <w:rPr>
          <w:bCs/>
          <w:sz w:val="24"/>
          <w:szCs w:val="24"/>
          <w:lang w:val="en-US"/>
        </w:rPr>
        <w:t xml:space="preserve">, Zimbabwe. </w:t>
      </w:r>
      <w:r>
        <w:rPr>
          <w:bCs/>
          <w:i/>
          <w:sz w:val="24"/>
          <w:szCs w:val="24"/>
          <w:lang w:val="en-US"/>
        </w:rPr>
        <w:t xml:space="preserve">Soil Use and Management, </w:t>
      </w:r>
      <w:r>
        <w:rPr>
          <w:bCs/>
          <w:sz w:val="24"/>
          <w:szCs w:val="24"/>
          <w:lang w:val="en-US"/>
        </w:rPr>
        <w:t xml:space="preserve">28 (2), 221-228. </w:t>
      </w:r>
      <w:r w:rsidRPr="00F764FD">
        <w:rPr>
          <w:bCs/>
          <w:sz w:val="24"/>
          <w:szCs w:val="24"/>
          <w:lang w:val="en-US"/>
        </w:rPr>
        <w:t>(</w:t>
      </w:r>
      <w:r w:rsidRPr="005A56E3">
        <w:rPr>
          <w:bCs/>
          <w:color w:val="0C03BD"/>
          <w:sz w:val="24"/>
          <w:szCs w:val="24"/>
          <w:lang w:val="en-US"/>
        </w:rPr>
        <w:t>DOI</w:t>
      </w:r>
      <w:r w:rsidRPr="00E21F00">
        <w:rPr>
          <w:bCs/>
          <w:color w:val="0C03BD"/>
          <w:sz w:val="24"/>
          <w:szCs w:val="24"/>
          <w:lang w:val="en-US"/>
        </w:rPr>
        <w:t>: 10.1111/j.1475-2743.2012.00394.x.</w:t>
      </w:r>
      <w:r w:rsidRPr="00F764FD">
        <w:rPr>
          <w:bCs/>
          <w:sz w:val="24"/>
          <w:szCs w:val="24"/>
          <w:lang w:val="en-US"/>
        </w:rPr>
        <w:t>),</w:t>
      </w:r>
      <w:r>
        <w:rPr>
          <w:bCs/>
          <w:color w:val="0C03BD"/>
          <w:sz w:val="24"/>
          <w:szCs w:val="24"/>
          <w:lang w:val="en-US"/>
        </w:rPr>
        <w:t xml:space="preserve"> </w:t>
      </w:r>
      <w:r w:rsidRPr="005731B4">
        <w:rPr>
          <w:bCs/>
          <w:color w:val="000000"/>
          <w:sz w:val="24"/>
          <w:szCs w:val="24"/>
          <w:lang w:val="en-US"/>
        </w:rPr>
        <w:t>(</w:t>
      </w:r>
      <w:r w:rsidRPr="00F764FD">
        <w:rPr>
          <w:bCs/>
          <w:color w:val="C00000"/>
          <w:sz w:val="24"/>
          <w:szCs w:val="24"/>
          <w:lang w:val="en-US"/>
        </w:rPr>
        <w:t>IF</w:t>
      </w:r>
      <w:r>
        <w:rPr>
          <w:bCs/>
          <w:color w:val="C00000"/>
          <w:sz w:val="24"/>
          <w:szCs w:val="24"/>
          <w:lang w:val="en-US"/>
        </w:rPr>
        <w:t xml:space="preserve"> 2012</w:t>
      </w:r>
      <w:r w:rsidRPr="00F764FD">
        <w:rPr>
          <w:bCs/>
          <w:color w:val="C00000"/>
          <w:sz w:val="24"/>
          <w:szCs w:val="24"/>
          <w:lang w:val="en-US"/>
        </w:rPr>
        <w:t>: 2.367</w:t>
      </w:r>
      <w:r w:rsidRPr="005731B4">
        <w:rPr>
          <w:bCs/>
          <w:color w:val="000000"/>
          <w:sz w:val="24"/>
          <w:szCs w:val="24"/>
          <w:lang w:val="en-US"/>
        </w:rPr>
        <w:t>)</w:t>
      </w:r>
      <w:r>
        <w:rPr>
          <w:bCs/>
          <w:color w:val="0C03BD"/>
          <w:sz w:val="24"/>
          <w:szCs w:val="24"/>
          <w:lang w:val="en-US"/>
        </w:rPr>
        <w:t>.</w:t>
      </w:r>
    </w:p>
    <w:p w:rsidR="00420EE9" w:rsidRPr="00185682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bCs/>
          <w:color w:val="0C03BD"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Nyamadzawo</w:t>
      </w:r>
      <w:proofErr w:type="spellEnd"/>
      <w:r>
        <w:rPr>
          <w:bCs/>
          <w:sz w:val="24"/>
          <w:szCs w:val="24"/>
          <w:lang w:val="en-US"/>
        </w:rPr>
        <w:t xml:space="preserve">, G., </w:t>
      </w:r>
      <w:proofErr w:type="spellStart"/>
      <w:r>
        <w:rPr>
          <w:bCs/>
          <w:sz w:val="24"/>
          <w:szCs w:val="24"/>
          <w:lang w:val="en-US"/>
        </w:rPr>
        <w:t>Nyamugafata</w:t>
      </w:r>
      <w:proofErr w:type="spellEnd"/>
      <w:r>
        <w:rPr>
          <w:bCs/>
          <w:sz w:val="24"/>
          <w:szCs w:val="24"/>
          <w:lang w:val="en-US"/>
        </w:rPr>
        <w:t xml:space="preserve">, P., </w:t>
      </w:r>
      <w:proofErr w:type="spellStart"/>
      <w:r>
        <w:rPr>
          <w:bCs/>
          <w:sz w:val="24"/>
          <w:szCs w:val="24"/>
          <w:lang w:val="en-US"/>
        </w:rPr>
        <w:t>Wuta</w:t>
      </w:r>
      <w:proofErr w:type="spellEnd"/>
      <w:r>
        <w:rPr>
          <w:bCs/>
          <w:sz w:val="24"/>
          <w:szCs w:val="24"/>
          <w:lang w:val="en-US"/>
        </w:rPr>
        <w:t xml:space="preserve">, M. and </w:t>
      </w:r>
      <w:r w:rsidRPr="00B33BE8">
        <w:rPr>
          <w:b/>
          <w:bCs/>
          <w:sz w:val="24"/>
          <w:szCs w:val="24"/>
          <w:lang w:val="en-US"/>
        </w:rPr>
        <w:t>Nyamangara, J.</w:t>
      </w:r>
      <w:r>
        <w:rPr>
          <w:bCs/>
          <w:sz w:val="24"/>
          <w:szCs w:val="24"/>
          <w:lang w:val="en-US"/>
        </w:rPr>
        <w:t xml:space="preserve"> 2012. Maize yields under coppicing and </w:t>
      </w:r>
      <w:proofErr w:type="spellStart"/>
      <w:r>
        <w:rPr>
          <w:bCs/>
          <w:sz w:val="24"/>
          <w:szCs w:val="24"/>
          <w:lang w:val="en-US"/>
        </w:rPr>
        <w:t>non coppicing</w:t>
      </w:r>
      <w:proofErr w:type="spellEnd"/>
      <w:r>
        <w:rPr>
          <w:bCs/>
          <w:sz w:val="24"/>
          <w:szCs w:val="24"/>
          <w:lang w:val="en-US"/>
        </w:rPr>
        <w:t xml:space="preserve"> fallows in a fallow-maize rotation system in central Zimbabwe. </w:t>
      </w:r>
      <w:r w:rsidRPr="005D2318">
        <w:rPr>
          <w:bCs/>
          <w:i/>
          <w:sz w:val="24"/>
          <w:szCs w:val="24"/>
          <w:lang w:val="en-US"/>
        </w:rPr>
        <w:t>Agroforestry Systems</w:t>
      </w:r>
      <w:r>
        <w:rPr>
          <w:bCs/>
          <w:sz w:val="24"/>
          <w:szCs w:val="24"/>
          <w:lang w:val="en-US"/>
        </w:rPr>
        <w:t xml:space="preserve">, </w:t>
      </w:r>
      <w:r w:rsidRPr="00AC3B77">
        <w:rPr>
          <w:bCs/>
          <w:sz w:val="24"/>
          <w:szCs w:val="24"/>
          <w:lang w:val="en-US"/>
        </w:rPr>
        <w:t>84</w:t>
      </w:r>
      <w:r>
        <w:rPr>
          <w:bCs/>
          <w:sz w:val="24"/>
          <w:szCs w:val="24"/>
          <w:lang w:val="en-US"/>
        </w:rPr>
        <w:t xml:space="preserve">, </w:t>
      </w:r>
      <w:r w:rsidRPr="00AC3B77">
        <w:rPr>
          <w:bCs/>
          <w:sz w:val="24"/>
          <w:szCs w:val="24"/>
          <w:lang w:val="en-US"/>
        </w:rPr>
        <w:t>273–286</w:t>
      </w:r>
      <w:r w:rsidRPr="00185682">
        <w:rPr>
          <w:bCs/>
          <w:color w:val="0C03BD"/>
          <w:sz w:val="24"/>
          <w:szCs w:val="24"/>
          <w:lang w:val="en-US"/>
        </w:rPr>
        <w:t xml:space="preserve"> (DOI: 10.1007/s10457-011-9453-9)</w:t>
      </w:r>
      <w:r>
        <w:rPr>
          <w:bCs/>
          <w:color w:val="0C03BD"/>
          <w:sz w:val="24"/>
          <w:szCs w:val="24"/>
          <w:lang w:val="en-US"/>
        </w:rPr>
        <w:t xml:space="preserve">, </w:t>
      </w:r>
      <w:r w:rsidRPr="005731B4">
        <w:rPr>
          <w:bCs/>
          <w:color w:val="000000"/>
          <w:sz w:val="24"/>
          <w:szCs w:val="24"/>
          <w:lang w:val="en-US"/>
        </w:rPr>
        <w:t>(</w:t>
      </w:r>
      <w:r>
        <w:rPr>
          <w:bCs/>
          <w:color w:val="C00000"/>
          <w:sz w:val="24"/>
          <w:szCs w:val="24"/>
          <w:lang w:val="en-US"/>
        </w:rPr>
        <w:t>IF 2012: 1.373</w:t>
      </w:r>
      <w:r w:rsidRPr="005731B4">
        <w:rPr>
          <w:bCs/>
          <w:color w:val="000000"/>
          <w:sz w:val="24"/>
          <w:szCs w:val="24"/>
          <w:lang w:val="en-US"/>
        </w:rPr>
        <w:t>)</w:t>
      </w:r>
      <w:r w:rsidRPr="00185682">
        <w:rPr>
          <w:bCs/>
          <w:color w:val="0C03BD"/>
          <w:sz w:val="24"/>
          <w:szCs w:val="24"/>
          <w:lang w:val="en-US"/>
        </w:rPr>
        <w:t>.</w:t>
      </w:r>
    </w:p>
    <w:p w:rsidR="00420EE9" w:rsidRPr="00795F2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bCs/>
          <w:color w:val="0C03BD"/>
          <w:sz w:val="24"/>
          <w:szCs w:val="24"/>
          <w:lang w:val="en-US"/>
        </w:rPr>
      </w:pPr>
      <w:proofErr w:type="spellStart"/>
      <w:r>
        <w:rPr>
          <w:sz w:val="24"/>
          <w:szCs w:val="24"/>
          <w:lang w:eastAsia="zh-CN"/>
        </w:rPr>
        <w:t>Rusinamhodzi</w:t>
      </w:r>
      <w:proofErr w:type="spellEnd"/>
      <w:r>
        <w:rPr>
          <w:sz w:val="24"/>
          <w:szCs w:val="24"/>
          <w:lang w:eastAsia="zh-CN"/>
        </w:rPr>
        <w:t xml:space="preserve">, L., </w:t>
      </w:r>
      <w:proofErr w:type="spellStart"/>
      <w:r>
        <w:rPr>
          <w:sz w:val="24"/>
          <w:szCs w:val="24"/>
          <w:lang w:eastAsia="zh-CN"/>
        </w:rPr>
        <w:t>Corbeels</w:t>
      </w:r>
      <w:proofErr w:type="spellEnd"/>
      <w:r>
        <w:rPr>
          <w:sz w:val="24"/>
          <w:szCs w:val="24"/>
          <w:lang w:eastAsia="zh-CN"/>
        </w:rPr>
        <w:t xml:space="preserve">, M., van </w:t>
      </w:r>
      <w:proofErr w:type="spellStart"/>
      <w:r>
        <w:rPr>
          <w:sz w:val="24"/>
          <w:szCs w:val="24"/>
          <w:lang w:eastAsia="zh-CN"/>
        </w:rPr>
        <w:t>Wijk</w:t>
      </w:r>
      <w:proofErr w:type="spellEnd"/>
      <w:r>
        <w:rPr>
          <w:sz w:val="24"/>
          <w:szCs w:val="24"/>
          <w:lang w:eastAsia="zh-CN"/>
        </w:rPr>
        <w:t xml:space="preserve">, M.T., </w:t>
      </w:r>
      <w:proofErr w:type="spellStart"/>
      <w:r>
        <w:rPr>
          <w:sz w:val="24"/>
          <w:szCs w:val="24"/>
          <w:lang w:eastAsia="zh-CN"/>
        </w:rPr>
        <w:t>Rufino</w:t>
      </w:r>
      <w:proofErr w:type="spellEnd"/>
      <w:r>
        <w:rPr>
          <w:sz w:val="24"/>
          <w:szCs w:val="24"/>
          <w:lang w:eastAsia="zh-CN"/>
        </w:rPr>
        <w:t xml:space="preserve">, M.C., </w:t>
      </w:r>
      <w:r w:rsidRPr="00047705">
        <w:rPr>
          <w:b/>
          <w:sz w:val="24"/>
          <w:szCs w:val="24"/>
          <w:lang w:eastAsia="zh-CN"/>
        </w:rPr>
        <w:t>Nyamangara, J.</w:t>
      </w:r>
      <w:r>
        <w:rPr>
          <w:sz w:val="24"/>
          <w:szCs w:val="24"/>
          <w:lang w:eastAsia="zh-CN"/>
        </w:rPr>
        <w:t xml:space="preserve"> and </w:t>
      </w:r>
      <w:proofErr w:type="spellStart"/>
      <w:r>
        <w:rPr>
          <w:sz w:val="24"/>
          <w:szCs w:val="24"/>
          <w:lang w:eastAsia="zh-CN"/>
        </w:rPr>
        <w:t>Giller</w:t>
      </w:r>
      <w:proofErr w:type="spellEnd"/>
      <w:r>
        <w:rPr>
          <w:sz w:val="24"/>
          <w:szCs w:val="24"/>
          <w:lang w:eastAsia="zh-CN"/>
        </w:rPr>
        <w:t xml:space="preserve">, K.E. 2011. A meta-analysis of long-term effects of conservation agriculture practices on maize grain yield under rain-fed conditions: lessons from southern Africa. </w:t>
      </w:r>
      <w:r w:rsidRPr="005D2318">
        <w:rPr>
          <w:i/>
          <w:sz w:val="24"/>
          <w:szCs w:val="24"/>
          <w:lang w:eastAsia="zh-CN"/>
        </w:rPr>
        <w:t>Agronomy for Sustainable Development</w:t>
      </w:r>
      <w:r>
        <w:rPr>
          <w:bCs/>
          <w:color w:val="0C03BD"/>
          <w:sz w:val="24"/>
          <w:szCs w:val="24"/>
          <w:lang w:val="en-US"/>
        </w:rPr>
        <w:t xml:space="preserve">, </w:t>
      </w:r>
      <w:r w:rsidRPr="00E17C47">
        <w:rPr>
          <w:bCs/>
          <w:sz w:val="24"/>
          <w:szCs w:val="24"/>
          <w:lang w:val="en-US"/>
        </w:rPr>
        <w:t>31 (4), 657-673</w:t>
      </w:r>
      <w:r w:rsidRPr="00E17C47">
        <w:rPr>
          <w:bCs/>
          <w:color w:val="0C03BD"/>
          <w:sz w:val="24"/>
          <w:szCs w:val="24"/>
          <w:lang w:val="en-US"/>
        </w:rPr>
        <w:t xml:space="preserve"> </w:t>
      </w:r>
      <w:r w:rsidRPr="00795F29">
        <w:rPr>
          <w:bCs/>
          <w:color w:val="0C03BD"/>
          <w:sz w:val="24"/>
          <w:szCs w:val="24"/>
          <w:lang w:val="en-US"/>
        </w:rPr>
        <w:t>(DOI</w:t>
      </w:r>
      <w:r>
        <w:rPr>
          <w:bCs/>
          <w:color w:val="0C03BD"/>
          <w:sz w:val="24"/>
          <w:szCs w:val="24"/>
          <w:lang w:val="en-US"/>
        </w:rPr>
        <w:t>:</w:t>
      </w:r>
      <w:r w:rsidRPr="00795F29">
        <w:rPr>
          <w:bCs/>
          <w:color w:val="0C03BD"/>
          <w:sz w:val="24"/>
          <w:szCs w:val="24"/>
          <w:lang w:val="en-US"/>
        </w:rPr>
        <w:t xml:space="preserve"> 10.1007/s13593-011-0040-2)</w:t>
      </w:r>
      <w:r>
        <w:rPr>
          <w:bCs/>
          <w:color w:val="0C03BD"/>
          <w:sz w:val="24"/>
          <w:szCs w:val="24"/>
          <w:lang w:val="en-US"/>
        </w:rPr>
        <w:t xml:space="preserve">, </w:t>
      </w:r>
      <w:r w:rsidRPr="005731B4">
        <w:rPr>
          <w:bCs/>
          <w:color w:val="000000"/>
          <w:sz w:val="24"/>
          <w:szCs w:val="24"/>
          <w:lang w:val="en-US"/>
        </w:rPr>
        <w:t>(</w:t>
      </w:r>
      <w:r>
        <w:rPr>
          <w:bCs/>
          <w:color w:val="C00000"/>
          <w:sz w:val="24"/>
          <w:szCs w:val="24"/>
          <w:lang w:val="en-US"/>
        </w:rPr>
        <w:t>IF 2011: 3.33</w:t>
      </w:r>
      <w:r w:rsidRPr="005731B4">
        <w:rPr>
          <w:bCs/>
          <w:color w:val="000000"/>
          <w:sz w:val="24"/>
          <w:szCs w:val="24"/>
          <w:lang w:val="en-US"/>
        </w:rPr>
        <w:t>)</w:t>
      </w:r>
      <w:r w:rsidRPr="00795F29">
        <w:rPr>
          <w:bCs/>
          <w:color w:val="0C03BD"/>
          <w:sz w:val="24"/>
          <w:szCs w:val="24"/>
          <w:lang w:val="en-US"/>
        </w:rPr>
        <w:t>.</w:t>
      </w:r>
    </w:p>
    <w:p w:rsidR="00420EE9" w:rsidRPr="00E64598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  <w:lang w:val="en-US"/>
        </w:rPr>
      </w:pPr>
      <w:proofErr w:type="spellStart"/>
      <w:r w:rsidRPr="00C539CE">
        <w:rPr>
          <w:bCs/>
          <w:sz w:val="24"/>
          <w:szCs w:val="24"/>
          <w:lang w:val="en-US"/>
        </w:rPr>
        <w:t>Giller</w:t>
      </w:r>
      <w:proofErr w:type="spellEnd"/>
      <w:r w:rsidRPr="00C539CE">
        <w:rPr>
          <w:bCs/>
          <w:sz w:val="24"/>
          <w:szCs w:val="24"/>
          <w:lang w:val="en-US"/>
        </w:rPr>
        <w:t xml:space="preserve">, K.E., </w:t>
      </w:r>
      <w:proofErr w:type="spellStart"/>
      <w:r w:rsidRPr="00C539CE">
        <w:rPr>
          <w:bCs/>
          <w:sz w:val="24"/>
          <w:szCs w:val="24"/>
          <w:lang w:val="en-US"/>
        </w:rPr>
        <w:t>Corbeels</w:t>
      </w:r>
      <w:proofErr w:type="spellEnd"/>
      <w:r w:rsidRPr="00C539CE">
        <w:rPr>
          <w:bCs/>
          <w:sz w:val="24"/>
          <w:szCs w:val="24"/>
          <w:lang w:val="en-US"/>
        </w:rPr>
        <w:t xml:space="preserve">, M., </w:t>
      </w:r>
      <w:r w:rsidRPr="00505E18">
        <w:rPr>
          <w:b/>
          <w:bCs/>
          <w:sz w:val="24"/>
          <w:szCs w:val="24"/>
          <w:lang w:val="en-US"/>
        </w:rPr>
        <w:t>Nyamangara, J.</w:t>
      </w:r>
      <w:r>
        <w:rPr>
          <w:bCs/>
          <w:sz w:val="24"/>
          <w:szCs w:val="24"/>
          <w:lang w:val="en-US"/>
        </w:rPr>
        <w:t xml:space="preserve">, </w:t>
      </w:r>
      <w:proofErr w:type="spellStart"/>
      <w:r>
        <w:rPr>
          <w:bCs/>
          <w:sz w:val="24"/>
          <w:szCs w:val="24"/>
          <w:lang w:val="en-US"/>
        </w:rPr>
        <w:t>Tr</w:t>
      </w:r>
      <w:r w:rsidRPr="00C539CE">
        <w:rPr>
          <w:bCs/>
          <w:sz w:val="24"/>
          <w:szCs w:val="24"/>
          <w:lang w:val="en-US"/>
        </w:rPr>
        <w:t>i</w:t>
      </w:r>
      <w:r>
        <w:rPr>
          <w:bCs/>
          <w:sz w:val="24"/>
          <w:szCs w:val="24"/>
          <w:lang w:val="en-US"/>
        </w:rPr>
        <w:t>o</w:t>
      </w:r>
      <w:r w:rsidRPr="00C539CE">
        <w:rPr>
          <w:bCs/>
          <w:sz w:val="24"/>
          <w:szCs w:val="24"/>
          <w:lang w:val="en-US"/>
        </w:rPr>
        <w:t>mphe</w:t>
      </w:r>
      <w:proofErr w:type="spellEnd"/>
      <w:r w:rsidRPr="00C539CE">
        <w:rPr>
          <w:bCs/>
          <w:sz w:val="24"/>
          <w:szCs w:val="24"/>
          <w:lang w:val="en-US"/>
        </w:rPr>
        <w:t xml:space="preserve">, B., </w:t>
      </w:r>
      <w:proofErr w:type="spellStart"/>
      <w:r w:rsidRPr="00C539CE">
        <w:rPr>
          <w:bCs/>
          <w:sz w:val="24"/>
          <w:szCs w:val="24"/>
          <w:lang w:val="en-US"/>
        </w:rPr>
        <w:t>Affholder</w:t>
      </w:r>
      <w:proofErr w:type="spellEnd"/>
      <w:r w:rsidRPr="00C539CE">
        <w:rPr>
          <w:bCs/>
          <w:sz w:val="24"/>
          <w:szCs w:val="24"/>
          <w:lang w:val="en-US"/>
        </w:rPr>
        <w:t>, F.</w:t>
      </w:r>
      <w:r>
        <w:rPr>
          <w:bCs/>
          <w:sz w:val="24"/>
          <w:szCs w:val="24"/>
          <w:lang w:val="en-US"/>
        </w:rPr>
        <w:t>,</w:t>
      </w:r>
      <w:r w:rsidRPr="00C539CE">
        <w:rPr>
          <w:bCs/>
          <w:sz w:val="24"/>
          <w:szCs w:val="24"/>
          <w:lang w:val="en-US"/>
        </w:rPr>
        <w:t xml:space="preserve"> </w:t>
      </w:r>
      <w:proofErr w:type="spellStart"/>
      <w:r w:rsidRPr="00C539CE">
        <w:rPr>
          <w:bCs/>
          <w:sz w:val="24"/>
          <w:szCs w:val="24"/>
          <w:lang w:val="en-US"/>
        </w:rPr>
        <w:t>Scopel</w:t>
      </w:r>
      <w:proofErr w:type="spellEnd"/>
      <w:r w:rsidRPr="00C539CE">
        <w:rPr>
          <w:bCs/>
          <w:sz w:val="24"/>
          <w:szCs w:val="24"/>
          <w:lang w:val="en-US"/>
        </w:rPr>
        <w:t xml:space="preserve">, E. </w:t>
      </w:r>
      <w:r>
        <w:rPr>
          <w:bCs/>
          <w:sz w:val="24"/>
          <w:szCs w:val="24"/>
          <w:lang w:val="en-US"/>
        </w:rPr>
        <w:t xml:space="preserve">and </w:t>
      </w:r>
      <w:proofErr w:type="spellStart"/>
      <w:r>
        <w:rPr>
          <w:bCs/>
          <w:sz w:val="24"/>
          <w:szCs w:val="24"/>
          <w:lang w:val="en-US"/>
        </w:rPr>
        <w:t>Tittonell</w:t>
      </w:r>
      <w:proofErr w:type="spellEnd"/>
      <w:r>
        <w:rPr>
          <w:bCs/>
          <w:sz w:val="24"/>
          <w:szCs w:val="24"/>
          <w:lang w:val="en-US"/>
        </w:rPr>
        <w:t xml:space="preserve">, P. 2011. </w:t>
      </w:r>
      <w:r w:rsidRPr="00C539CE">
        <w:rPr>
          <w:bCs/>
          <w:sz w:val="24"/>
          <w:szCs w:val="24"/>
          <w:lang w:val="en-US"/>
        </w:rPr>
        <w:t xml:space="preserve">A research agenda to explore the role of conservation agriculture </w:t>
      </w:r>
      <w:r w:rsidRPr="00C539CE">
        <w:rPr>
          <w:bCs/>
          <w:sz w:val="24"/>
          <w:szCs w:val="24"/>
          <w:lang w:val="en-US"/>
        </w:rPr>
        <w:lastRenderedPageBreak/>
        <w:t xml:space="preserve">in African smallholder farming systems. </w:t>
      </w:r>
      <w:r w:rsidRPr="00564407">
        <w:rPr>
          <w:bCs/>
          <w:i/>
          <w:sz w:val="24"/>
          <w:szCs w:val="24"/>
          <w:lang w:val="en-US"/>
        </w:rPr>
        <w:t>Field Crops Research</w:t>
      </w:r>
      <w:r>
        <w:rPr>
          <w:bCs/>
          <w:i/>
          <w:sz w:val="24"/>
          <w:szCs w:val="24"/>
          <w:lang w:val="en-US"/>
        </w:rPr>
        <w:t>, 124, 468-472</w:t>
      </w:r>
      <w:r w:rsidRPr="00E64598">
        <w:rPr>
          <w:bCs/>
          <w:sz w:val="24"/>
          <w:szCs w:val="24"/>
          <w:lang w:val="en-US"/>
        </w:rPr>
        <w:t>. (</w:t>
      </w:r>
      <w:r w:rsidRPr="00E64598">
        <w:rPr>
          <w:bCs/>
          <w:color w:val="0C03BD"/>
          <w:sz w:val="24"/>
          <w:szCs w:val="24"/>
          <w:lang w:val="en-US"/>
        </w:rPr>
        <w:t>DOI: 10.1016/j.fcr.2011.04.010</w:t>
      </w:r>
      <w:r>
        <w:rPr>
          <w:bCs/>
          <w:sz w:val="24"/>
          <w:szCs w:val="24"/>
          <w:lang w:val="en-US"/>
        </w:rPr>
        <w:t xml:space="preserve">), </w:t>
      </w:r>
      <w:r w:rsidRPr="005731B4">
        <w:rPr>
          <w:bCs/>
          <w:color w:val="000000"/>
          <w:sz w:val="24"/>
          <w:szCs w:val="24"/>
          <w:lang w:val="en-US"/>
        </w:rPr>
        <w:t>(</w:t>
      </w:r>
      <w:r>
        <w:rPr>
          <w:bCs/>
          <w:color w:val="C00000"/>
          <w:sz w:val="24"/>
          <w:szCs w:val="24"/>
          <w:lang w:val="en-US"/>
        </w:rPr>
        <w:t>IF 2011: 2.474</w:t>
      </w:r>
      <w:r w:rsidRPr="005731B4">
        <w:rPr>
          <w:bCs/>
          <w:color w:val="000000"/>
          <w:sz w:val="24"/>
          <w:szCs w:val="24"/>
          <w:lang w:val="en-US"/>
        </w:rPr>
        <w:t>)</w:t>
      </w:r>
      <w:r w:rsidRPr="00E64598">
        <w:rPr>
          <w:rFonts w:ascii="Cambria" w:hAnsi="Cambria" w:cs="Cambria"/>
          <w:sz w:val="21"/>
          <w:szCs w:val="21"/>
          <w:lang w:val="en-US"/>
        </w:rPr>
        <w:t>.</w:t>
      </w:r>
    </w:p>
    <w:p w:rsidR="00420EE9" w:rsidRPr="00CF112B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bCs/>
          <w:sz w:val="24"/>
          <w:szCs w:val="24"/>
          <w:lang w:val="en-US"/>
        </w:rPr>
      </w:pPr>
      <w:proofErr w:type="spellStart"/>
      <w:r>
        <w:rPr>
          <w:sz w:val="24"/>
          <w:szCs w:val="24"/>
          <w:lang w:eastAsia="zh-CN"/>
        </w:rPr>
        <w:t>Mapanda</w:t>
      </w:r>
      <w:proofErr w:type="spellEnd"/>
      <w:r>
        <w:rPr>
          <w:sz w:val="24"/>
          <w:szCs w:val="24"/>
          <w:lang w:eastAsia="zh-CN"/>
        </w:rPr>
        <w:t xml:space="preserve">, F., </w:t>
      </w:r>
      <w:proofErr w:type="spellStart"/>
      <w:r>
        <w:rPr>
          <w:sz w:val="24"/>
          <w:szCs w:val="24"/>
          <w:lang w:eastAsia="zh-CN"/>
        </w:rPr>
        <w:t>Wuta</w:t>
      </w:r>
      <w:proofErr w:type="spellEnd"/>
      <w:r>
        <w:rPr>
          <w:sz w:val="24"/>
          <w:szCs w:val="24"/>
          <w:lang w:eastAsia="zh-CN"/>
        </w:rPr>
        <w:t xml:space="preserve">, M., </w:t>
      </w:r>
      <w:r w:rsidRPr="00564CAA">
        <w:rPr>
          <w:b/>
          <w:sz w:val="24"/>
          <w:szCs w:val="24"/>
          <w:lang w:eastAsia="zh-CN"/>
        </w:rPr>
        <w:t>Nyamangara, J.</w:t>
      </w:r>
      <w:r>
        <w:rPr>
          <w:sz w:val="24"/>
          <w:szCs w:val="24"/>
          <w:lang w:eastAsia="zh-CN"/>
        </w:rPr>
        <w:t xml:space="preserve"> And Rees, R.M. 2011. Effects of organic and mineral fertilizer nitrogen on greenhouse gas emissions and plant-captured carbon under maize cropping in Zimbabwe. </w:t>
      </w:r>
      <w:r>
        <w:rPr>
          <w:i/>
          <w:sz w:val="24"/>
          <w:szCs w:val="24"/>
          <w:lang w:eastAsia="zh-CN"/>
        </w:rPr>
        <w:t xml:space="preserve">Plant and Soil, </w:t>
      </w:r>
      <w:r w:rsidRPr="00924D74">
        <w:rPr>
          <w:sz w:val="24"/>
          <w:szCs w:val="24"/>
          <w:lang w:eastAsia="zh-CN"/>
        </w:rPr>
        <w:t>343 (1), 67-</w:t>
      </w:r>
      <w:r>
        <w:rPr>
          <w:sz w:val="24"/>
          <w:szCs w:val="24"/>
          <w:lang w:eastAsia="zh-CN"/>
        </w:rPr>
        <w:t>81</w:t>
      </w:r>
      <w:r w:rsidRPr="00924D74">
        <w:rPr>
          <w:sz w:val="24"/>
          <w:szCs w:val="24"/>
          <w:lang w:eastAsia="zh-CN"/>
        </w:rPr>
        <w:t xml:space="preserve"> </w:t>
      </w:r>
      <w:r w:rsidRPr="0017473B">
        <w:rPr>
          <w:sz w:val="24"/>
          <w:szCs w:val="24"/>
          <w:lang w:eastAsia="zh-CN"/>
        </w:rPr>
        <w:t>(</w:t>
      </w:r>
      <w:r w:rsidRPr="0017473B">
        <w:rPr>
          <w:bCs/>
          <w:color w:val="0000FF"/>
          <w:sz w:val="24"/>
          <w:szCs w:val="24"/>
          <w:lang w:val="en-US" w:eastAsia="zh-CN"/>
        </w:rPr>
        <w:t>DOI: 10.1007/s11104-011-0753-7</w:t>
      </w:r>
      <w:r w:rsidRPr="0017473B">
        <w:rPr>
          <w:sz w:val="24"/>
          <w:szCs w:val="24"/>
          <w:lang w:eastAsia="zh-CN"/>
        </w:rPr>
        <w:t>)</w:t>
      </w:r>
      <w:r>
        <w:rPr>
          <w:sz w:val="24"/>
          <w:szCs w:val="24"/>
          <w:lang w:eastAsia="zh-CN"/>
        </w:rPr>
        <w:t xml:space="preserve">, </w:t>
      </w:r>
      <w:r w:rsidRPr="005731B4">
        <w:rPr>
          <w:bCs/>
          <w:color w:val="000000"/>
          <w:sz w:val="24"/>
          <w:szCs w:val="24"/>
          <w:lang w:val="en-US"/>
        </w:rPr>
        <w:t>(</w:t>
      </w:r>
      <w:r>
        <w:rPr>
          <w:bCs/>
          <w:color w:val="C00000"/>
          <w:sz w:val="24"/>
          <w:szCs w:val="24"/>
          <w:lang w:val="en-US"/>
        </w:rPr>
        <w:t>IF 2011: 2.773</w:t>
      </w:r>
      <w:r w:rsidRPr="005731B4">
        <w:rPr>
          <w:bCs/>
          <w:color w:val="000000"/>
          <w:sz w:val="24"/>
          <w:szCs w:val="24"/>
          <w:lang w:val="en-US"/>
        </w:rPr>
        <w:t>)</w:t>
      </w:r>
      <w:r>
        <w:rPr>
          <w:sz w:val="24"/>
          <w:szCs w:val="24"/>
          <w:lang w:eastAsia="zh-CN"/>
        </w:rPr>
        <w:t>.</w:t>
      </w:r>
    </w:p>
    <w:p w:rsidR="00420EE9" w:rsidRPr="009833E8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bCs/>
          <w:sz w:val="24"/>
          <w:szCs w:val="24"/>
          <w:lang w:val="en-US"/>
        </w:rPr>
      </w:pPr>
      <w:proofErr w:type="spellStart"/>
      <w:r w:rsidRPr="002D4ADA">
        <w:rPr>
          <w:rFonts w:hint="eastAsia"/>
          <w:bCs/>
          <w:sz w:val="24"/>
          <w:szCs w:val="24"/>
          <w:lang w:val="fr-FR" w:eastAsia="zh-CN"/>
        </w:rPr>
        <w:t>Mapand</w:t>
      </w:r>
      <w:r>
        <w:rPr>
          <w:rFonts w:hint="eastAsia"/>
          <w:bCs/>
          <w:sz w:val="24"/>
          <w:szCs w:val="24"/>
          <w:lang w:val="fr-FR" w:eastAsia="zh-CN"/>
        </w:rPr>
        <w:t>a</w:t>
      </w:r>
      <w:proofErr w:type="spellEnd"/>
      <w:r>
        <w:rPr>
          <w:rFonts w:hint="eastAsia"/>
          <w:bCs/>
          <w:sz w:val="24"/>
          <w:szCs w:val="24"/>
          <w:lang w:val="fr-FR" w:eastAsia="zh-CN"/>
        </w:rPr>
        <w:t xml:space="preserve">, F., </w:t>
      </w:r>
      <w:proofErr w:type="spellStart"/>
      <w:r>
        <w:rPr>
          <w:rFonts w:hint="eastAsia"/>
          <w:bCs/>
          <w:sz w:val="24"/>
          <w:szCs w:val="24"/>
          <w:lang w:val="fr-FR" w:eastAsia="zh-CN"/>
        </w:rPr>
        <w:t>Mupini</w:t>
      </w:r>
      <w:proofErr w:type="spellEnd"/>
      <w:r>
        <w:rPr>
          <w:rFonts w:hint="eastAsia"/>
          <w:bCs/>
          <w:sz w:val="24"/>
          <w:szCs w:val="24"/>
          <w:lang w:val="fr-FR" w:eastAsia="zh-CN"/>
        </w:rPr>
        <w:t xml:space="preserve">, J., </w:t>
      </w:r>
      <w:proofErr w:type="spellStart"/>
      <w:r>
        <w:rPr>
          <w:rFonts w:hint="eastAsia"/>
          <w:bCs/>
          <w:sz w:val="24"/>
          <w:szCs w:val="24"/>
          <w:lang w:val="fr-FR" w:eastAsia="zh-CN"/>
        </w:rPr>
        <w:t>Wuta</w:t>
      </w:r>
      <w:proofErr w:type="spellEnd"/>
      <w:r>
        <w:rPr>
          <w:rFonts w:hint="eastAsia"/>
          <w:bCs/>
          <w:sz w:val="24"/>
          <w:szCs w:val="24"/>
          <w:lang w:val="fr-FR" w:eastAsia="zh-CN"/>
        </w:rPr>
        <w:t xml:space="preserve">, W., </w:t>
      </w:r>
      <w:r w:rsidRPr="00EA7D7B">
        <w:rPr>
          <w:rFonts w:hint="eastAsia"/>
          <w:b/>
          <w:bCs/>
          <w:sz w:val="24"/>
          <w:szCs w:val="24"/>
          <w:lang w:val="fr-FR" w:eastAsia="zh-CN"/>
        </w:rPr>
        <w:t>Nyamangara, J.</w:t>
      </w:r>
      <w:r>
        <w:rPr>
          <w:rFonts w:hint="eastAsia"/>
          <w:bCs/>
          <w:sz w:val="24"/>
          <w:szCs w:val="24"/>
          <w:lang w:val="fr-FR" w:eastAsia="zh-CN"/>
        </w:rPr>
        <w:t xml:space="preserve"> and Rees, R.M.</w:t>
      </w:r>
      <w:r w:rsidRPr="002D4ADA">
        <w:rPr>
          <w:rFonts w:hint="eastAsia"/>
          <w:bCs/>
          <w:sz w:val="24"/>
          <w:szCs w:val="24"/>
          <w:lang w:val="fr-FR" w:eastAsia="zh-CN"/>
        </w:rPr>
        <w:t xml:space="preserve"> </w:t>
      </w:r>
      <w:r w:rsidRPr="0012468C">
        <w:rPr>
          <w:rFonts w:hint="eastAsia"/>
          <w:bCs/>
          <w:sz w:val="24"/>
          <w:szCs w:val="24"/>
          <w:lang w:val="fr-FR" w:eastAsia="zh-CN"/>
        </w:rPr>
        <w:t>20</w:t>
      </w:r>
      <w:r w:rsidRPr="0012468C">
        <w:rPr>
          <w:bCs/>
          <w:sz w:val="24"/>
          <w:szCs w:val="24"/>
          <w:lang w:val="fr-FR" w:eastAsia="zh-CN"/>
        </w:rPr>
        <w:t>10</w:t>
      </w:r>
      <w:r w:rsidRPr="0012468C">
        <w:rPr>
          <w:rFonts w:hint="eastAsia"/>
          <w:bCs/>
          <w:sz w:val="24"/>
          <w:szCs w:val="24"/>
          <w:lang w:val="fr-FR" w:eastAsia="zh-CN"/>
        </w:rPr>
        <w:t>.</w:t>
      </w:r>
      <w:r>
        <w:rPr>
          <w:rFonts w:hint="eastAsia"/>
          <w:bCs/>
          <w:sz w:val="24"/>
          <w:szCs w:val="24"/>
          <w:lang w:val="fr-FR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A</w:t>
      </w:r>
      <w:r>
        <w:rPr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cross-</w:t>
      </w:r>
      <w:r>
        <w:rPr>
          <w:sz w:val="24"/>
          <w:szCs w:val="24"/>
          <w:lang w:eastAsia="zh-CN"/>
        </w:rPr>
        <w:t>eco</w:t>
      </w:r>
      <w:r>
        <w:rPr>
          <w:rFonts w:hint="eastAsia"/>
          <w:sz w:val="24"/>
          <w:szCs w:val="24"/>
          <w:lang w:eastAsia="zh-CN"/>
        </w:rPr>
        <w:t xml:space="preserve">system assessment of </w:t>
      </w:r>
      <w:r>
        <w:rPr>
          <w:sz w:val="24"/>
          <w:szCs w:val="24"/>
          <w:lang w:eastAsia="zh-CN"/>
        </w:rPr>
        <w:t xml:space="preserve">the </w:t>
      </w:r>
      <w:r>
        <w:rPr>
          <w:rFonts w:hint="eastAsia"/>
          <w:sz w:val="24"/>
          <w:szCs w:val="24"/>
          <w:lang w:eastAsia="zh-CN"/>
        </w:rPr>
        <w:t xml:space="preserve">effects </w:t>
      </w:r>
      <w:r>
        <w:rPr>
          <w:sz w:val="24"/>
          <w:szCs w:val="24"/>
          <w:lang w:eastAsia="zh-CN"/>
        </w:rPr>
        <w:t>of land cover and land use on soil emission of selected gree</w:t>
      </w:r>
      <w:r>
        <w:rPr>
          <w:rFonts w:hint="eastAsia"/>
          <w:sz w:val="24"/>
          <w:szCs w:val="24"/>
          <w:lang w:eastAsia="zh-CN"/>
        </w:rPr>
        <w:t>nhouse gas</w:t>
      </w:r>
      <w:r>
        <w:rPr>
          <w:sz w:val="24"/>
          <w:szCs w:val="24"/>
          <w:lang w:eastAsia="zh-CN"/>
        </w:rPr>
        <w:t>es</w:t>
      </w:r>
      <w:r>
        <w:rPr>
          <w:rFonts w:hint="eastAsia"/>
          <w:sz w:val="24"/>
          <w:szCs w:val="24"/>
          <w:lang w:eastAsia="zh-CN"/>
        </w:rPr>
        <w:t xml:space="preserve"> and related soil properties in Zimbabwe. </w:t>
      </w:r>
      <w:r w:rsidRPr="00317850">
        <w:rPr>
          <w:rFonts w:hint="eastAsia"/>
          <w:i/>
          <w:sz w:val="24"/>
          <w:szCs w:val="24"/>
          <w:lang w:eastAsia="zh-CN"/>
        </w:rPr>
        <w:t xml:space="preserve">European Journal of </w:t>
      </w:r>
      <w:r w:rsidRPr="00317850">
        <w:rPr>
          <w:i/>
          <w:sz w:val="24"/>
          <w:szCs w:val="24"/>
          <w:lang w:eastAsia="zh-CN"/>
        </w:rPr>
        <w:t>Soil Science</w:t>
      </w:r>
      <w:r>
        <w:rPr>
          <w:sz w:val="24"/>
          <w:szCs w:val="24"/>
          <w:lang w:eastAsia="zh-CN"/>
        </w:rPr>
        <w:t>, 61, 721-733 (</w:t>
      </w:r>
      <w:r w:rsidRPr="00B50C45">
        <w:rPr>
          <w:bCs/>
          <w:color w:val="0000FF"/>
          <w:sz w:val="24"/>
          <w:szCs w:val="24"/>
          <w:lang w:val="en-US" w:eastAsia="zh-CN"/>
        </w:rPr>
        <w:t>DOI: 10.1111/j.1365-2389.2010.01266.x</w:t>
      </w:r>
      <w:r>
        <w:rPr>
          <w:sz w:val="24"/>
          <w:szCs w:val="24"/>
          <w:lang w:eastAsia="zh-CN"/>
        </w:rPr>
        <w:t xml:space="preserve">), </w:t>
      </w:r>
      <w:r w:rsidRPr="005731B4">
        <w:rPr>
          <w:bCs/>
          <w:color w:val="000000"/>
          <w:sz w:val="24"/>
          <w:szCs w:val="24"/>
          <w:lang w:val="en-US"/>
        </w:rPr>
        <w:t>(</w:t>
      </w:r>
      <w:r>
        <w:rPr>
          <w:bCs/>
          <w:color w:val="C00000"/>
          <w:sz w:val="24"/>
          <w:szCs w:val="24"/>
          <w:lang w:val="en-US"/>
        </w:rPr>
        <w:t>IF 2010: 1.932</w:t>
      </w:r>
      <w:r w:rsidRPr="005731B4">
        <w:rPr>
          <w:bCs/>
          <w:color w:val="000000"/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420EE9" w:rsidRPr="005D30A7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hint="eastAsia"/>
          <w:bCs/>
          <w:sz w:val="24"/>
          <w:szCs w:val="24"/>
        </w:rPr>
      </w:pPr>
      <w:r>
        <w:rPr>
          <w:b/>
          <w:sz w:val="24"/>
        </w:rPr>
        <w:t>Nyamangara, J.</w:t>
      </w:r>
      <w:r>
        <w:rPr>
          <w:sz w:val="24"/>
        </w:rPr>
        <w:t xml:space="preserve"> and </w:t>
      </w:r>
      <w:proofErr w:type="spellStart"/>
      <w:r>
        <w:rPr>
          <w:sz w:val="24"/>
        </w:rPr>
        <w:t>Nyagumbo</w:t>
      </w:r>
      <w:proofErr w:type="spellEnd"/>
      <w:r>
        <w:rPr>
          <w:sz w:val="24"/>
        </w:rPr>
        <w:t xml:space="preserve">, I. </w:t>
      </w:r>
      <w:r w:rsidRPr="0012468C">
        <w:rPr>
          <w:sz w:val="24"/>
        </w:rPr>
        <w:t>2010.</w:t>
      </w:r>
      <w:r>
        <w:rPr>
          <w:sz w:val="24"/>
        </w:rPr>
        <w:t xml:space="preserve"> </w:t>
      </w:r>
      <w:r>
        <w:rPr>
          <w:iCs/>
          <w:sz w:val="24"/>
          <w:szCs w:val="24"/>
        </w:rPr>
        <w:t xml:space="preserve">Interactive </w:t>
      </w:r>
      <w:r>
        <w:rPr>
          <w:bCs/>
          <w:sz w:val="24"/>
          <w:szCs w:val="24"/>
        </w:rPr>
        <w:t>effects of selected nutrient resources and tied-ridging on plant performance in a semi-arid smallholder farming environment in central Zimbabwe.</w:t>
      </w:r>
      <w:r w:rsidRPr="0020217B">
        <w:rPr>
          <w:i/>
          <w:sz w:val="24"/>
        </w:rPr>
        <w:t xml:space="preserve"> </w:t>
      </w:r>
      <w:r>
        <w:rPr>
          <w:i/>
          <w:sz w:val="24"/>
        </w:rPr>
        <w:t>Nutrient Cycling in Agroecosystems</w:t>
      </w:r>
      <w:r>
        <w:rPr>
          <w:sz w:val="24"/>
        </w:rPr>
        <w:t xml:space="preserve"> </w:t>
      </w:r>
      <w:hyperlink r:id="rId20" w:tooltip="Link to the Issue of this Article" w:history="1">
        <w:r w:rsidRPr="005D30A7">
          <w:rPr>
            <w:bCs/>
            <w:sz w:val="24"/>
            <w:szCs w:val="24"/>
          </w:rPr>
          <w:t>88 (1</w:t>
        </w:r>
      </w:hyperlink>
      <w:r w:rsidRPr="005D30A7">
        <w:rPr>
          <w:bCs/>
          <w:sz w:val="24"/>
          <w:szCs w:val="24"/>
        </w:rPr>
        <w:t>), 103-109</w:t>
      </w:r>
      <w:r>
        <w:rPr>
          <w:bCs/>
          <w:sz w:val="24"/>
          <w:szCs w:val="24"/>
        </w:rPr>
        <w:t xml:space="preserve"> (</w:t>
      </w:r>
      <w:r w:rsidRPr="005D30A7">
        <w:rPr>
          <w:bCs/>
          <w:color w:val="0000FF"/>
          <w:sz w:val="24"/>
          <w:szCs w:val="24"/>
          <w:lang w:val="en-US" w:eastAsia="zh-CN"/>
        </w:rPr>
        <w:t>DOI: 10.1007/s10705-009-9282-7</w:t>
      </w:r>
      <w:r>
        <w:rPr>
          <w:bCs/>
          <w:sz w:val="24"/>
          <w:szCs w:val="24"/>
        </w:rPr>
        <w:t>), (</w:t>
      </w:r>
      <w:r w:rsidRPr="005D2318">
        <w:rPr>
          <w:bCs/>
          <w:color w:val="C00000"/>
          <w:sz w:val="24"/>
          <w:szCs w:val="24"/>
        </w:rPr>
        <w:t>IF</w:t>
      </w:r>
      <w:r>
        <w:rPr>
          <w:bCs/>
          <w:color w:val="C00000"/>
          <w:sz w:val="24"/>
          <w:szCs w:val="24"/>
        </w:rPr>
        <w:t xml:space="preserve"> 2010</w:t>
      </w:r>
      <w:r w:rsidRPr="005D2318">
        <w:rPr>
          <w:bCs/>
          <w:color w:val="C00000"/>
          <w:sz w:val="24"/>
          <w:szCs w:val="24"/>
        </w:rPr>
        <w:t>: 1.957</w:t>
      </w:r>
      <w:r>
        <w:rPr>
          <w:bCs/>
          <w:sz w:val="24"/>
          <w:szCs w:val="24"/>
        </w:rPr>
        <w:t>), (</w:t>
      </w:r>
      <w:r w:rsidRPr="005D30A7">
        <w:rPr>
          <w:bCs/>
          <w:sz w:val="24"/>
          <w:szCs w:val="24"/>
        </w:rPr>
        <w:t>Springer)</w:t>
      </w:r>
      <w:r>
        <w:rPr>
          <w:bCs/>
          <w:sz w:val="24"/>
          <w:szCs w:val="24"/>
        </w:rPr>
        <w:t>.</w:t>
      </w:r>
    </w:p>
    <w:p w:rsidR="00420EE9" w:rsidRPr="00626BA2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hint="eastAsia"/>
          <w:sz w:val="24"/>
        </w:rPr>
      </w:pPr>
      <w:proofErr w:type="spellStart"/>
      <w:r>
        <w:rPr>
          <w:sz w:val="24"/>
        </w:rPr>
        <w:t>Masvaya</w:t>
      </w:r>
      <w:proofErr w:type="spellEnd"/>
      <w:r>
        <w:rPr>
          <w:sz w:val="24"/>
        </w:rPr>
        <w:t xml:space="preserve">, E.N., </w:t>
      </w:r>
      <w:proofErr w:type="spellStart"/>
      <w:r>
        <w:rPr>
          <w:sz w:val="24"/>
        </w:rPr>
        <w:t>Nyawasha</w:t>
      </w:r>
      <w:proofErr w:type="spellEnd"/>
      <w:r>
        <w:rPr>
          <w:sz w:val="24"/>
        </w:rPr>
        <w:t xml:space="preserve">, R.W., </w:t>
      </w:r>
      <w:proofErr w:type="spellStart"/>
      <w:r>
        <w:rPr>
          <w:sz w:val="24"/>
        </w:rPr>
        <w:t>Zingore</w:t>
      </w:r>
      <w:proofErr w:type="spellEnd"/>
      <w:r>
        <w:rPr>
          <w:sz w:val="24"/>
        </w:rPr>
        <w:t xml:space="preserve">, S., </w:t>
      </w:r>
      <w:r w:rsidRPr="00F63701">
        <w:rPr>
          <w:b/>
          <w:sz w:val="24"/>
        </w:rPr>
        <w:t>Nyamangara, J</w:t>
      </w:r>
      <w:r>
        <w:rPr>
          <w:sz w:val="24"/>
        </w:rPr>
        <w:t xml:space="preserve">., Delve, R.J. and </w:t>
      </w:r>
      <w:proofErr w:type="spellStart"/>
      <w:r>
        <w:rPr>
          <w:sz w:val="24"/>
        </w:rPr>
        <w:t>Giller</w:t>
      </w:r>
      <w:proofErr w:type="spellEnd"/>
      <w:r>
        <w:rPr>
          <w:sz w:val="24"/>
        </w:rPr>
        <w:t xml:space="preserve">, K.E. </w:t>
      </w:r>
      <w:r w:rsidRPr="0012468C">
        <w:rPr>
          <w:sz w:val="24"/>
        </w:rPr>
        <w:t>2010.</w:t>
      </w:r>
      <w:r>
        <w:rPr>
          <w:sz w:val="24"/>
        </w:rPr>
        <w:t xml:space="preserve"> Spatial soil fertility variability and plant nutrient uptake: A case of two smallholder farming areas in contrasting agro-ecological zones in Zimbabwe. </w:t>
      </w:r>
      <w:r>
        <w:rPr>
          <w:i/>
          <w:sz w:val="24"/>
        </w:rPr>
        <w:t xml:space="preserve">Nutrient Cycling in Agroecosystems, </w:t>
      </w:r>
      <w:r w:rsidRPr="005E6809">
        <w:rPr>
          <w:sz w:val="24"/>
        </w:rPr>
        <w:t>88(1)</w:t>
      </w:r>
      <w:r>
        <w:rPr>
          <w:sz w:val="24"/>
        </w:rPr>
        <w:t xml:space="preserve">, </w:t>
      </w:r>
      <w:r w:rsidRPr="00CF7E6A">
        <w:rPr>
          <w:sz w:val="24"/>
        </w:rPr>
        <w:t>111-120 (</w:t>
      </w:r>
      <w:r w:rsidRPr="00E34DE8">
        <w:rPr>
          <w:bCs/>
          <w:color w:val="0000FF"/>
          <w:sz w:val="24"/>
          <w:szCs w:val="24"/>
          <w:lang w:val="en-US" w:eastAsia="zh-CN"/>
        </w:rPr>
        <w:t>DOI</w:t>
      </w:r>
      <w:r w:rsidRPr="00CF7E6A">
        <w:rPr>
          <w:sz w:val="24"/>
        </w:rPr>
        <w:t xml:space="preserve">: </w:t>
      </w:r>
      <w:r w:rsidRPr="00E34DE8">
        <w:rPr>
          <w:bCs/>
          <w:color w:val="0000FF"/>
          <w:sz w:val="24"/>
          <w:szCs w:val="24"/>
          <w:lang w:val="en-US" w:eastAsia="zh-CN"/>
        </w:rPr>
        <w:t>10.1007/s10705-009-9262-y</w:t>
      </w:r>
      <w:r>
        <w:rPr>
          <w:bCs/>
          <w:color w:val="0000FF"/>
          <w:sz w:val="24"/>
          <w:szCs w:val="24"/>
          <w:lang w:val="en-US" w:eastAsia="zh-CN"/>
        </w:rPr>
        <w:t xml:space="preserve">), </w:t>
      </w:r>
      <w:r>
        <w:rPr>
          <w:bCs/>
          <w:sz w:val="24"/>
          <w:szCs w:val="24"/>
        </w:rPr>
        <w:t>(</w:t>
      </w:r>
      <w:r w:rsidRPr="005D2318">
        <w:rPr>
          <w:bCs/>
          <w:color w:val="C00000"/>
          <w:sz w:val="24"/>
          <w:szCs w:val="24"/>
        </w:rPr>
        <w:t>IF</w:t>
      </w:r>
      <w:r>
        <w:rPr>
          <w:bCs/>
          <w:color w:val="C00000"/>
          <w:sz w:val="24"/>
          <w:szCs w:val="24"/>
        </w:rPr>
        <w:t xml:space="preserve"> 2010</w:t>
      </w:r>
      <w:r w:rsidRPr="005D2318">
        <w:rPr>
          <w:bCs/>
          <w:color w:val="C00000"/>
          <w:sz w:val="24"/>
          <w:szCs w:val="24"/>
        </w:rPr>
        <w:t>: 1.957</w:t>
      </w:r>
      <w:r>
        <w:rPr>
          <w:bCs/>
          <w:sz w:val="24"/>
          <w:szCs w:val="24"/>
        </w:rPr>
        <w:t>),</w:t>
      </w:r>
      <w:r>
        <w:rPr>
          <w:rFonts w:hint="eastAsia"/>
          <w:sz w:val="24"/>
        </w:rPr>
        <w:t xml:space="preserve"> </w:t>
      </w:r>
      <w:r>
        <w:rPr>
          <w:sz w:val="24"/>
        </w:rPr>
        <w:t>(Springer).</w:t>
      </w:r>
    </w:p>
    <w:p w:rsidR="00420EE9" w:rsidRPr="00B60C9C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hint="eastAsia"/>
          <w:sz w:val="24"/>
          <w:szCs w:val="24"/>
        </w:rPr>
      </w:pPr>
      <w:r w:rsidRPr="00203C8A">
        <w:rPr>
          <w:b/>
          <w:bCs/>
          <w:sz w:val="24"/>
          <w:szCs w:val="24"/>
          <w:lang w:val="it-IT"/>
        </w:rPr>
        <w:t>Nyamangara, J.</w:t>
      </w:r>
      <w:r w:rsidRPr="00203C8A">
        <w:rPr>
          <w:bCs/>
          <w:sz w:val="24"/>
          <w:szCs w:val="24"/>
          <w:lang w:val="it-IT"/>
        </w:rPr>
        <w:t>, Mtamb</w:t>
      </w:r>
      <w:r>
        <w:rPr>
          <w:bCs/>
          <w:sz w:val="24"/>
          <w:szCs w:val="24"/>
          <w:lang w:val="it-IT"/>
        </w:rPr>
        <w:t>anengwe, F. and Musvoto, C. 200</w:t>
      </w:r>
      <w:r>
        <w:rPr>
          <w:rFonts w:hint="eastAsia"/>
          <w:bCs/>
          <w:sz w:val="24"/>
          <w:szCs w:val="24"/>
          <w:lang w:val="it-IT" w:eastAsia="zh-CN"/>
        </w:rPr>
        <w:t>9</w:t>
      </w:r>
      <w:r w:rsidRPr="00203C8A">
        <w:rPr>
          <w:bCs/>
          <w:sz w:val="24"/>
          <w:szCs w:val="24"/>
          <w:lang w:val="it-IT"/>
        </w:rPr>
        <w:t xml:space="preserve">. </w:t>
      </w:r>
      <w:r w:rsidRPr="00203C8A">
        <w:rPr>
          <w:bCs/>
          <w:sz w:val="24"/>
          <w:szCs w:val="24"/>
          <w:lang w:val="en-US"/>
        </w:rPr>
        <w:t xml:space="preserve">Carbon and nitrogen mineralization from selected organic resources available to smallholder farmers for soil fertility improvement in Zimbabwe. </w:t>
      </w:r>
      <w:r w:rsidRPr="00750C04">
        <w:rPr>
          <w:bCs/>
          <w:i/>
          <w:sz w:val="24"/>
          <w:szCs w:val="24"/>
          <w:lang w:val="en-US"/>
        </w:rPr>
        <w:t>African Journal of Agricultural Research</w:t>
      </w:r>
      <w:r>
        <w:rPr>
          <w:bCs/>
          <w:i/>
          <w:sz w:val="24"/>
          <w:szCs w:val="24"/>
          <w:lang w:val="en-US"/>
        </w:rPr>
        <w:t xml:space="preserve">, </w:t>
      </w:r>
      <w:r w:rsidRPr="00871103">
        <w:rPr>
          <w:bCs/>
          <w:sz w:val="24"/>
          <w:szCs w:val="24"/>
          <w:lang w:val="en-US"/>
        </w:rPr>
        <w:t>4(9),</w:t>
      </w:r>
      <w:r>
        <w:rPr>
          <w:bCs/>
          <w:sz w:val="24"/>
          <w:szCs w:val="24"/>
          <w:lang w:val="en-US"/>
        </w:rPr>
        <w:t xml:space="preserve"> </w:t>
      </w:r>
      <w:r w:rsidRPr="00871103">
        <w:rPr>
          <w:bCs/>
          <w:sz w:val="24"/>
          <w:szCs w:val="24"/>
          <w:lang w:val="en-US"/>
        </w:rPr>
        <w:t>870-877.</w:t>
      </w:r>
      <w:r>
        <w:rPr>
          <w:bCs/>
          <w:sz w:val="24"/>
          <w:szCs w:val="24"/>
          <w:lang w:val="en-US"/>
        </w:rPr>
        <w:t xml:space="preserve"> (</w:t>
      </w:r>
      <w:r w:rsidRPr="002F3877">
        <w:rPr>
          <w:bCs/>
          <w:color w:val="C00000"/>
          <w:sz w:val="24"/>
          <w:szCs w:val="24"/>
        </w:rPr>
        <w:t>IF</w:t>
      </w:r>
      <w:r>
        <w:rPr>
          <w:bCs/>
          <w:color w:val="C00000"/>
          <w:sz w:val="24"/>
          <w:szCs w:val="24"/>
        </w:rPr>
        <w:t xml:space="preserve"> 2009</w:t>
      </w:r>
      <w:r w:rsidRPr="002F3877">
        <w:rPr>
          <w:bCs/>
          <w:color w:val="C00000"/>
          <w:sz w:val="24"/>
          <w:szCs w:val="24"/>
        </w:rPr>
        <w:t>: 0.08</w:t>
      </w:r>
      <w:r>
        <w:rPr>
          <w:bCs/>
          <w:sz w:val="24"/>
          <w:szCs w:val="24"/>
          <w:lang w:val="en-US"/>
        </w:rPr>
        <w:t>).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hint="eastAsia"/>
          <w:bCs/>
          <w:sz w:val="24"/>
          <w:szCs w:val="24"/>
          <w:lang w:val="en-US"/>
        </w:rPr>
      </w:pPr>
      <w:proofErr w:type="spellStart"/>
      <w:r>
        <w:rPr>
          <w:rFonts w:hint="eastAsia"/>
          <w:bCs/>
          <w:sz w:val="24"/>
          <w:szCs w:val="24"/>
          <w:lang w:val="en-US" w:eastAsia="zh-CN"/>
        </w:rPr>
        <w:t>Cobo</w:t>
      </w:r>
      <w:proofErr w:type="spellEnd"/>
      <w:r>
        <w:rPr>
          <w:rFonts w:hint="eastAsia"/>
          <w:bCs/>
          <w:sz w:val="24"/>
          <w:szCs w:val="24"/>
          <w:lang w:val="en-US" w:eastAsia="zh-CN"/>
        </w:rPr>
        <w:t xml:space="preserve">, J.G., </w:t>
      </w:r>
      <w:proofErr w:type="spellStart"/>
      <w:r>
        <w:rPr>
          <w:rFonts w:hint="eastAsia"/>
          <w:bCs/>
          <w:sz w:val="24"/>
          <w:szCs w:val="24"/>
          <w:lang w:val="en-US" w:eastAsia="zh-CN"/>
        </w:rPr>
        <w:t>Dercon</w:t>
      </w:r>
      <w:proofErr w:type="spellEnd"/>
      <w:r>
        <w:rPr>
          <w:rFonts w:hint="eastAsia"/>
          <w:bCs/>
          <w:sz w:val="24"/>
          <w:szCs w:val="24"/>
          <w:lang w:val="en-US" w:eastAsia="zh-CN"/>
        </w:rPr>
        <w:t xml:space="preserve">, G., </w:t>
      </w:r>
      <w:proofErr w:type="spellStart"/>
      <w:r>
        <w:rPr>
          <w:rFonts w:hint="eastAsia"/>
          <w:bCs/>
          <w:sz w:val="24"/>
          <w:szCs w:val="24"/>
          <w:lang w:val="en-US" w:eastAsia="zh-CN"/>
        </w:rPr>
        <w:t>Monje</w:t>
      </w:r>
      <w:proofErr w:type="spellEnd"/>
      <w:r>
        <w:rPr>
          <w:rFonts w:hint="eastAsia"/>
          <w:bCs/>
          <w:sz w:val="24"/>
          <w:szCs w:val="24"/>
          <w:lang w:val="en-US" w:eastAsia="zh-CN"/>
        </w:rPr>
        <w:t xml:space="preserve">, C., </w:t>
      </w:r>
      <w:proofErr w:type="spellStart"/>
      <w:r>
        <w:rPr>
          <w:rFonts w:hint="eastAsia"/>
          <w:bCs/>
          <w:sz w:val="24"/>
          <w:szCs w:val="24"/>
          <w:lang w:val="en-US" w:eastAsia="zh-CN"/>
        </w:rPr>
        <w:t>Mahembe</w:t>
      </w:r>
      <w:proofErr w:type="spellEnd"/>
      <w:r>
        <w:rPr>
          <w:rFonts w:hint="eastAsia"/>
          <w:bCs/>
          <w:sz w:val="24"/>
          <w:szCs w:val="24"/>
          <w:lang w:val="en-US" w:eastAsia="zh-CN"/>
        </w:rPr>
        <w:t xml:space="preserve">, P., </w:t>
      </w:r>
      <w:proofErr w:type="spellStart"/>
      <w:r>
        <w:rPr>
          <w:rFonts w:hint="eastAsia"/>
          <w:bCs/>
          <w:sz w:val="24"/>
          <w:szCs w:val="24"/>
          <w:lang w:val="en-US" w:eastAsia="zh-CN"/>
        </w:rPr>
        <w:t>Gotosa</w:t>
      </w:r>
      <w:proofErr w:type="spellEnd"/>
      <w:r>
        <w:rPr>
          <w:rFonts w:hint="eastAsia"/>
          <w:bCs/>
          <w:sz w:val="24"/>
          <w:szCs w:val="24"/>
          <w:lang w:val="en-US" w:eastAsia="zh-CN"/>
        </w:rPr>
        <w:t xml:space="preserve">, T., </w:t>
      </w:r>
      <w:r w:rsidRPr="00D622B3">
        <w:rPr>
          <w:rFonts w:hint="eastAsia"/>
          <w:b/>
          <w:bCs/>
          <w:sz w:val="24"/>
          <w:szCs w:val="24"/>
          <w:lang w:val="en-US" w:eastAsia="zh-CN"/>
        </w:rPr>
        <w:t>Nyamangara, J.</w:t>
      </w:r>
      <w:r>
        <w:rPr>
          <w:rFonts w:hint="eastAsia"/>
          <w:bCs/>
          <w:sz w:val="24"/>
          <w:szCs w:val="24"/>
          <w:lang w:val="en-US" w:eastAsia="zh-CN"/>
        </w:rPr>
        <w:t xml:space="preserve">, Delve, D. and </w:t>
      </w:r>
      <w:proofErr w:type="spellStart"/>
      <w:r>
        <w:rPr>
          <w:rFonts w:hint="eastAsia"/>
          <w:bCs/>
          <w:sz w:val="24"/>
          <w:szCs w:val="24"/>
          <w:lang w:val="en-US" w:eastAsia="zh-CN"/>
        </w:rPr>
        <w:t>Cadisch</w:t>
      </w:r>
      <w:proofErr w:type="spellEnd"/>
      <w:r>
        <w:rPr>
          <w:rFonts w:hint="eastAsia"/>
          <w:bCs/>
          <w:sz w:val="24"/>
          <w:szCs w:val="24"/>
          <w:lang w:val="en-US" w:eastAsia="zh-CN"/>
        </w:rPr>
        <w:t xml:space="preserve">, G. 2009. Cropping strategies, soil fertility investments and land management practices by smallholder farmers in communal and resettlement areas in Zimbabwe. </w:t>
      </w:r>
      <w:r w:rsidRPr="00AA0C60">
        <w:rPr>
          <w:rFonts w:hint="eastAsia"/>
          <w:bCs/>
          <w:i/>
          <w:sz w:val="24"/>
          <w:szCs w:val="24"/>
          <w:lang w:val="en-US" w:eastAsia="zh-CN"/>
        </w:rPr>
        <w:t>Land Degradation and Development</w:t>
      </w:r>
      <w:r>
        <w:rPr>
          <w:bCs/>
          <w:sz w:val="24"/>
          <w:szCs w:val="24"/>
          <w:lang w:val="en-US" w:eastAsia="zh-CN"/>
        </w:rPr>
        <w:t>, 20, 492-508</w:t>
      </w:r>
      <w:r>
        <w:rPr>
          <w:rFonts w:hint="eastAsia"/>
          <w:bCs/>
          <w:sz w:val="24"/>
          <w:szCs w:val="24"/>
          <w:lang w:val="en-US" w:eastAsia="zh-CN"/>
        </w:rPr>
        <w:t xml:space="preserve"> (</w:t>
      </w:r>
      <w:r w:rsidRPr="00D82710">
        <w:rPr>
          <w:rFonts w:hint="eastAsia"/>
          <w:bCs/>
          <w:color w:val="0000FF"/>
          <w:sz w:val="24"/>
          <w:szCs w:val="24"/>
          <w:lang w:val="en-US" w:eastAsia="zh-CN"/>
        </w:rPr>
        <w:t>DOI: 10.1002/1dr.927</w:t>
      </w:r>
      <w:r>
        <w:rPr>
          <w:rFonts w:hint="eastAsia"/>
          <w:bCs/>
          <w:sz w:val="24"/>
          <w:szCs w:val="24"/>
          <w:lang w:val="en-US" w:eastAsia="zh-CN"/>
        </w:rPr>
        <w:t>)</w:t>
      </w:r>
      <w:r>
        <w:rPr>
          <w:bCs/>
          <w:sz w:val="24"/>
          <w:szCs w:val="24"/>
          <w:lang w:val="en-US" w:eastAsia="zh-CN"/>
        </w:rPr>
        <w:t xml:space="preserve">, </w:t>
      </w:r>
      <w:r>
        <w:rPr>
          <w:bCs/>
          <w:sz w:val="24"/>
          <w:szCs w:val="24"/>
        </w:rPr>
        <w:t>(</w:t>
      </w:r>
      <w:r>
        <w:rPr>
          <w:bCs/>
          <w:color w:val="C00000"/>
          <w:sz w:val="24"/>
          <w:szCs w:val="24"/>
        </w:rPr>
        <w:t>IF 2009: 1.326</w:t>
      </w:r>
      <w:r w:rsidRPr="002F3877">
        <w:rPr>
          <w:bCs/>
          <w:sz w:val="24"/>
          <w:szCs w:val="24"/>
        </w:rPr>
        <w:t>)</w:t>
      </w:r>
      <w:r>
        <w:rPr>
          <w:rFonts w:hint="eastAsia"/>
          <w:bCs/>
          <w:sz w:val="24"/>
          <w:szCs w:val="24"/>
          <w:lang w:val="en-US" w:eastAsia="zh-CN"/>
        </w:rPr>
        <w:t>.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</w:rPr>
        <w:t>Rusinamhodzi</w:t>
      </w:r>
      <w:proofErr w:type="spellEnd"/>
      <w:r>
        <w:rPr>
          <w:sz w:val="24"/>
        </w:rPr>
        <w:t xml:space="preserve">, L., </w:t>
      </w:r>
      <w:proofErr w:type="spellStart"/>
      <w:r>
        <w:rPr>
          <w:sz w:val="24"/>
        </w:rPr>
        <w:t>Murwira</w:t>
      </w:r>
      <w:proofErr w:type="spellEnd"/>
      <w:r>
        <w:rPr>
          <w:sz w:val="24"/>
        </w:rPr>
        <w:t xml:space="preserve">, H.K. and </w:t>
      </w:r>
      <w:r>
        <w:rPr>
          <w:b/>
          <w:sz w:val="24"/>
        </w:rPr>
        <w:t>Nyamangara, J.</w:t>
      </w:r>
      <w:r>
        <w:rPr>
          <w:sz w:val="24"/>
        </w:rPr>
        <w:t xml:space="preserve"> 200</w:t>
      </w:r>
      <w:r>
        <w:rPr>
          <w:rFonts w:hint="eastAsia"/>
          <w:sz w:val="24"/>
          <w:lang w:eastAsia="zh-CN"/>
        </w:rPr>
        <w:t>9</w:t>
      </w:r>
      <w:r>
        <w:rPr>
          <w:sz w:val="24"/>
        </w:rPr>
        <w:t xml:space="preserve">. Effect of cotton-cowpea intercropping on carbon and nitrogen mineralization patterns of residue mixtures and soil. </w:t>
      </w:r>
      <w:r w:rsidRPr="0020217B">
        <w:rPr>
          <w:i/>
          <w:sz w:val="24"/>
        </w:rPr>
        <w:t xml:space="preserve">Australian Journal of Soil </w:t>
      </w:r>
      <w:r>
        <w:rPr>
          <w:i/>
          <w:sz w:val="24"/>
        </w:rPr>
        <w:t>Research</w:t>
      </w:r>
      <w:r>
        <w:rPr>
          <w:rFonts w:hint="eastAsia"/>
          <w:sz w:val="24"/>
          <w:lang w:eastAsia="zh-CN"/>
        </w:rPr>
        <w:t>, 47</w:t>
      </w:r>
      <w:r>
        <w:rPr>
          <w:sz w:val="24"/>
          <w:lang w:eastAsia="zh-CN"/>
        </w:rPr>
        <w:t xml:space="preserve"> (2)</w:t>
      </w:r>
      <w:r>
        <w:rPr>
          <w:rFonts w:hint="eastAsia"/>
          <w:sz w:val="24"/>
          <w:lang w:eastAsia="zh-CN"/>
        </w:rPr>
        <w:t>, 190-197</w:t>
      </w:r>
      <w:r>
        <w:rPr>
          <w:sz w:val="24"/>
        </w:rPr>
        <w:t>.</w:t>
      </w:r>
      <w:r w:rsidRPr="00D23CD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</w:t>
      </w:r>
      <w:r>
        <w:rPr>
          <w:bCs/>
          <w:color w:val="C00000"/>
          <w:sz w:val="24"/>
          <w:szCs w:val="24"/>
        </w:rPr>
        <w:t>IF 2009: 1.007</w:t>
      </w:r>
      <w:r w:rsidRPr="002F3877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.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z w:val="24"/>
          <w:szCs w:val="24"/>
        </w:rPr>
      </w:pPr>
      <w:proofErr w:type="spellStart"/>
      <w:r w:rsidRPr="00653B24">
        <w:rPr>
          <w:sz w:val="24"/>
          <w:szCs w:val="24"/>
        </w:rPr>
        <w:t>Nyamadzawo</w:t>
      </w:r>
      <w:proofErr w:type="spellEnd"/>
      <w:r w:rsidRPr="00653B24">
        <w:rPr>
          <w:sz w:val="24"/>
          <w:szCs w:val="24"/>
        </w:rPr>
        <w:t xml:space="preserve">, G., </w:t>
      </w:r>
      <w:r w:rsidRPr="00653B24">
        <w:rPr>
          <w:b/>
          <w:sz w:val="24"/>
          <w:szCs w:val="24"/>
        </w:rPr>
        <w:t>Nyamangara, J.</w:t>
      </w:r>
      <w:r>
        <w:rPr>
          <w:b/>
          <w:sz w:val="24"/>
          <w:szCs w:val="24"/>
        </w:rPr>
        <w:t xml:space="preserve">, </w:t>
      </w:r>
      <w:proofErr w:type="spellStart"/>
      <w:r w:rsidRPr="003075F4">
        <w:rPr>
          <w:sz w:val="24"/>
          <w:szCs w:val="24"/>
        </w:rPr>
        <w:t>Nya</w:t>
      </w:r>
      <w:r>
        <w:rPr>
          <w:sz w:val="24"/>
          <w:szCs w:val="24"/>
        </w:rPr>
        <w:t>mugafata</w:t>
      </w:r>
      <w:proofErr w:type="spellEnd"/>
      <w:r>
        <w:rPr>
          <w:sz w:val="24"/>
          <w:szCs w:val="24"/>
        </w:rPr>
        <w:t>, P</w:t>
      </w:r>
      <w:r w:rsidRPr="003075F4">
        <w:rPr>
          <w:sz w:val="24"/>
          <w:szCs w:val="24"/>
        </w:rPr>
        <w:t xml:space="preserve"> </w:t>
      </w:r>
      <w:r w:rsidRPr="00653B24">
        <w:rPr>
          <w:sz w:val="24"/>
          <w:szCs w:val="24"/>
        </w:rPr>
        <w:t xml:space="preserve">and </w:t>
      </w:r>
      <w:proofErr w:type="spellStart"/>
      <w:r>
        <w:rPr>
          <w:sz w:val="24"/>
          <w:szCs w:val="24"/>
        </w:rPr>
        <w:t>Muzulu</w:t>
      </w:r>
      <w:proofErr w:type="spellEnd"/>
      <w:r>
        <w:rPr>
          <w:sz w:val="24"/>
          <w:szCs w:val="24"/>
        </w:rPr>
        <w:t>, A</w:t>
      </w:r>
      <w:r w:rsidRPr="00653B2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2008. </w:t>
      </w:r>
      <w:r w:rsidRPr="00653B24">
        <w:rPr>
          <w:sz w:val="24"/>
          <w:szCs w:val="24"/>
        </w:rPr>
        <w:t>Soil microbial biomass and mineralization of aggregate protected carbon in fallow-maize systems under conventional and no-tillage in Central Zimbabwe</w:t>
      </w:r>
      <w:r>
        <w:rPr>
          <w:sz w:val="24"/>
          <w:szCs w:val="24"/>
        </w:rPr>
        <w:t xml:space="preserve">. </w:t>
      </w:r>
      <w:r w:rsidRPr="00DC513D">
        <w:rPr>
          <w:i/>
          <w:sz w:val="24"/>
          <w:szCs w:val="24"/>
        </w:rPr>
        <w:t>Soil and Tillage Research</w:t>
      </w:r>
      <w:r>
        <w:rPr>
          <w:rFonts w:hint="eastAsia"/>
          <w:i/>
          <w:sz w:val="24"/>
          <w:szCs w:val="24"/>
          <w:lang w:eastAsia="zh-CN"/>
        </w:rPr>
        <w:t xml:space="preserve">, </w:t>
      </w:r>
      <w:r>
        <w:rPr>
          <w:rFonts w:hint="eastAsia"/>
          <w:sz w:val="24"/>
          <w:szCs w:val="24"/>
          <w:lang w:eastAsia="zh-CN"/>
        </w:rPr>
        <w:t>102, 151-157.</w:t>
      </w:r>
      <w:r>
        <w:rPr>
          <w:sz w:val="24"/>
          <w:szCs w:val="24"/>
        </w:rPr>
        <w:t xml:space="preserve"> </w:t>
      </w:r>
      <w:r w:rsidRPr="0007676D">
        <w:rPr>
          <w:rFonts w:hint="eastAsia"/>
          <w:color w:val="0000FF"/>
          <w:sz w:val="24"/>
          <w:szCs w:val="24"/>
          <w:lang w:eastAsia="zh-CN"/>
        </w:rPr>
        <w:t>(</w:t>
      </w:r>
      <w:r w:rsidRPr="005D30A7">
        <w:rPr>
          <w:bCs/>
          <w:color w:val="0000FF"/>
          <w:sz w:val="24"/>
          <w:szCs w:val="24"/>
          <w:lang w:val="en-US" w:eastAsia="zh-CN"/>
        </w:rPr>
        <w:t>DOI</w:t>
      </w:r>
      <w:r w:rsidRPr="0007676D">
        <w:rPr>
          <w:rFonts w:hint="eastAsia"/>
          <w:color w:val="0000FF"/>
          <w:sz w:val="24"/>
          <w:szCs w:val="24"/>
          <w:lang w:eastAsia="zh-CN"/>
        </w:rPr>
        <w:t>: 10.1016/j.still.2008.08.007)</w:t>
      </w:r>
      <w:r>
        <w:rPr>
          <w:color w:val="0000FF"/>
          <w:sz w:val="24"/>
          <w:szCs w:val="24"/>
          <w:lang w:eastAsia="zh-CN"/>
        </w:rPr>
        <w:t xml:space="preserve">, </w:t>
      </w:r>
      <w:r>
        <w:rPr>
          <w:bCs/>
          <w:sz w:val="24"/>
          <w:szCs w:val="24"/>
        </w:rPr>
        <w:t>(</w:t>
      </w:r>
      <w:r>
        <w:rPr>
          <w:bCs/>
          <w:color w:val="C00000"/>
          <w:sz w:val="24"/>
          <w:szCs w:val="24"/>
        </w:rPr>
        <w:t>IF 2008: 1.695</w:t>
      </w:r>
      <w:r w:rsidRPr="002F3877">
        <w:rPr>
          <w:bCs/>
          <w:sz w:val="24"/>
          <w:szCs w:val="24"/>
        </w:rPr>
        <w:t>)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(Elsevier Science Ltd)</w:t>
      </w:r>
      <w:r>
        <w:rPr>
          <w:rFonts w:hint="eastAsia"/>
          <w:sz w:val="24"/>
          <w:szCs w:val="24"/>
          <w:lang w:eastAsia="zh-CN"/>
        </w:rPr>
        <w:t>.</w:t>
      </w:r>
      <w:r w:rsidRPr="00653B24">
        <w:rPr>
          <w:sz w:val="24"/>
          <w:szCs w:val="24"/>
        </w:rPr>
        <w:t xml:space="preserve"> 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z w:val="24"/>
        </w:rPr>
      </w:pPr>
      <w:r>
        <w:rPr>
          <w:b/>
          <w:sz w:val="24"/>
          <w:szCs w:val="24"/>
          <w:lang w:val="it-IT"/>
        </w:rPr>
        <w:t>Nyamangara, J.</w:t>
      </w:r>
      <w:r>
        <w:rPr>
          <w:sz w:val="24"/>
          <w:szCs w:val="24"/>
          <w:lang w:val="it-IT"/>
        </w:rPr>
        <w:t xml:space="preserve">, Bangira, C., Taruvinga, T., Masona, C., Nyemba, A. and Ndlovu, D.  2008. </w:t>
      </w:r>
      <w:r>
        <w:rPr>
          <w:bCs/>
          <w:sz w:val="24"/>
          <w:szCs w:val="24"/>
          <w:lang w:val="en-ZW"/>
        </w:rPr>
        <w:t xml:space="preserve">Effects of sewage and industrial effluent on the concentration of Zn, Cu, </w:t>
      </w:r>
      <w:proofErr w:type="spellStart"/>
      <w:r>
        <w:rPr>
          <w:bCs/>
          <w:sz w:val="24"/>
          <w:szCs w:val="24"/>
          <w:lang w:val="en-ZW"/>
        </w:rPr>
        <w:t>Pb</w:t>
      </w:r>
      <w:proofErr w:type="spellEnd"/>
      <w:r>
        <w:rPr>
          <w:bCs/>
          <w:sz w:val="24"/>
          <w:szCs w:val="24"/>
          <w:lang w:val="en-ZW"/>
        </w:rPr>
        <w:t xml:space="preserve"> and Cd in water and sediments along Waterfalls stream and Lower </w:t>
      </w:r>
      <w:proofErr w:type="spellStart"/>
      <w:r>
        <w:rPr>
          <w:bCs/>
          <w:sz w:val="24"/>
          <w:szCs w:val="24"/>
          <w:lang w:val="en-ZW"/>
        </w:rPr>
        <w:t>Mukuvisi</w:t>
      </w:r>
      <w:proofErr w:type="spellEnd"/>
      <w:r>
        <w:rPr>
          <w:bCs/>
          <w:sz w:val="24"/>
          <w:szCs w:val="24"/>
          <w:lang w:val="en-ZW"/>
        </w:rPr>
        <w:t xml:space="preserve"> River in Harare, Zimbabwe. </w:t>
      </w:r>
      <w:r w:rsidRPr="00A56854">
        <w:rPr>
          <w:i/>
          <w:sz w:val="24"/>
        </w:rPr>
        <w:t>Ph</w:t>
      </w:r>
      <w:r>
        <w:rPr>
          <w:i/>
          <w:sz w:val="24"/>
        </w:rPr>
        <w:t>ysics and Chemistry of the Earth</w:t>
      </w:r>
      <w:r w:rsidRPr="0012429F">
        <w:rPr>
          <w:i/>
          <w:sz w:val="24"/>
        </w:rPr>
        <w:t>,</w:t>
      </w:r>
      <w:r>
        <w:rPr>
          <w:sz w:val="24"/>
        </w:rPr>
        <w:t xml:space="preserve"> 33, 708-713. </w:t>
      </w:r>
      <w:r>
        <w:rPr>
          <w:bCs/>
          <w:sz w:val="24"/>
          <w:szCs w:val="24"/>
        </w:rPr>
        <w:t>(</w:t>
      </w:r>
      <w:r>
        <w:rPr>
          <w:bCs/>
          <w:color w:val="C00000"/>
          <w:sz w:val="24"/>
          <w:szCs w:val="24"/>
        </w:rPr>
        <w:t>IF 2008: 1.138</w:t>
      </w:r>
      <w:r w:rsidRPr="002F3877">
        <w:rPr>
          <w:bCs/>
          <w:sz w:val="24"/>
          <w:szCs w:val="24"/>
        </w:rPr>
        <w:t>)</w:t>
      </w:r>
      <w:r>
        <w:rPr>
          <w:sz w:val="24"/>
        </w:rPr>
        <w:t xml:space="preserve"> (Elsevier Science Ltd.).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Nyamadzawo</w:t>
      </w:r>
      <w:proofErr w:type="spellEnd"/>
      <w:r>
        <w:rPr>
          <w:sz w:val="24"/>
        </w:rPr>
        <w:t xml:space="preserve">, G., </w:t>
      </w:r>
      <w:proofErr w:type="spellStart"/>
      <w:r>
        <w:rPr>
          <w:sz w:val="24"/>
        </w:rPr>
        <w:t>Chikowo</w:t>
      </w:r>
      <w:proofErr w:type="spellEnd"/>
      <w:r>
        <w:rPr>
          <w:sz w:val="24"/>
        </w:rPr>
        <w:t xml:space="preserve">, R., </w:t>
      </w:r>
      <w:proofErr w:type="spellStart"/>
      <w:r>
        <w:rPr>
          <w:sz w:val="24"/>
        </w:rPr>
        <w:t>Nyamugafata</w:t>
      </w:r>
      <w:proofErr w:type="spellEnd"/>
      <w:r>
        <w:rPr>
          <w:sz w:val="24"/>
        </w:rPr>
        <w:t xml:space="preserve">, P., </w:t>
      </w:r>
      <w:r w:rsidRPr="00D27528">
        <w:rPr>
          <w:b/>
          <w:sz w:val="24"/>
        </w:rPr>
        <w:t>Nyamangara, J.</w:t>
      </w:r>
      <w:r>
        <w:rPr>
          <w:sz w:val="24"/>
        </w:rPr>
        <w:t xml:space="preserve"> and </w:t>
      </w:r>
      <w:proofErr w:type="spellStart"/>
      <w:r>
        <w:rPr>
          <w:sz w:val="24"/>
        </w:rPr>
        <w:t>Giller</w:t>
      </w:r>
      <w:proofErr w:type="spellEnd"/>
      <w:r>
        <w:rPr>
          <w:sz w:val="24"/>
        </w:rPr>
        <w:t xml:space="preserve">. K.E. 2008. Soil organic carbon dynamics of improved fallow-maize rotations systems under conventional and no-tillage from central Zimbabwe. Nutrient </w:t>
      </w:r>
      <w:r w:rsidRPr="001226BC">
        <w:rPr>
          <w:i/>
          <w:sz w:val="24"/>
        </w:rPr>
        <w:t>Cycling in Agroecosystems</w:t>
      </w:r>
      <w:r>
        <w:rPr>
          <w:i/>
          <w:sz w:val="24"/>
        </w:rPr>
        <w:t xml:space="preserve">, </w:t>
      </w:r>
      <w:r>
        <w:rPr>
          <w:sz w:val="24"/>
        </w:rPr>
        <w:t>81, 85-93. (</w:t>
      </w:r>
      <w:r w:rsidRPr="009E73A3">
        <w:rPr>
          <w:color w:val="C00000"/>
          <w:sz w:val="24"/>
        </w:rPr>
        <w:t>IF</w:t>
      </w:r>
      <w:r>
        <w:rPr>
          <w:color w:val="C00000"/>
          <w:sz w:val="24"/>
        </w:rPr>
        <w:t xml:space="preserve"> 2008</w:t>
      </w:r>
      <w:r w:rsidRPr="009E73A3">
        <w:rPr>
          <w:color w:val="C00000"/>
          <w:sz w:val="24"/>
        </w:rPr>
        <w:t>: 1.282</w:t>
      </w:r>
      <w:r>
        <w:rPr>
          <w:sz w:val="24"/>
        </w:rPr>
        <w:t>) (Springer).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lastRenderedPageBreak/>
        <w:t>Zingore</w:t>
      </w:r>
      <w:proofErr w:type="spellEnd"/>
      <w:r>
        <w:rPr>
          <w:sz w:val="24"/>
        </w:rPr>
        <w:t xml:space="preserve">, S., Delve, R.J., </w:t>
      </w:r>
      <w:r>
        <w:rPr>
          <w:b/>
          <w:sz w:val="24"/>
        </w:rPr>
        <w:t>Nyamangara, J.</w:t>
      </w:r>
      <w:r>
        <w:rPr>
          <w:sz w:val="24"/>
        </w:rPr>
        <w:t xml:space="preserve"> and </w:t>
      </w:r>
      <w:proofErr w:type="spellStart"/>
      <w:r>
        <w:rPr>
          <w:sz w:val="24"/>
        </w:rPr>
        <w:t>Giller</w:t>
      </w:r>
      <w:proofErr w:type="spellEnd"/>
      <w:r>
        <w:rPr>
          <w:sz w:val="24"/>
        </w:rPr>
        <w:t xml:space="preserve">, K.E. 2008. Multiple effects of manure: The key to maintenance of soil fertility and restoration of depleted sandy soils on African smallholder farms. </w:t>
      </w:r>
      <w:r w:rsidRPr="002D047B">
        <w:rPr>
          <w:i/>
          <w:sz w:val="24"/>
        </w:rPr>
        <w:t>Nutrient Cycling in Agroecosystems</w:t>
      </w:r>
      <w:r>
        <w:rPr>
          <w:i/>
          <w:sz w:val="24"/>
        </w:rPr>
        <w:t xml:space="preserve">, </w:t>
      </w:r>
      <w:r>
        <w:rPr>
          <w:sz w:val="24"/>
        </w:rPr>
        <w:t>80, 267-282. (Springer). (</w:t>
      </w:r>
      <w:r w:rsidRPr="00E620FA">
        <w:rPr>
          <w:color w:val="C00000"/>
          <w:sz w:val="24"/>
        </w:rPr>
        <w:t>IF</w:t>
      </w:r>
      <w:r>
        <w:rPr>
          <w:color w:val="C00000"/>
          <w:sz w:val="24"/>
        </w:rPr>
        <w:t xml:space="preserve"> 2008</w:t>
      </w:r>
      <w:r w:rsidRPr="00E620FA">
        <w:rPr>
          <w:color w:val="C00000"/>
          <w:sz w:val="24"/>
        </w:rPr>
        <w:t>: 2.884</w:t>
      </w:r>
      <w:r>
        <w:rPr>
          <w:sz w:val="24"/>
        </w:rPr>
        <w:t>).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Nyamadzawo</w:t>
      </w:r>
      <w:proofErr w:type="spellEnd"/>
      <w:r>
        <w:rPr>
          <w:sz w:val="24"/>
        </w:rPr>
        <w:t xml:space="preserve">, G., </w:t>
      </w:r>
      <w:proofErr w:type="spellStart"/>
      <w:r>
        <w:rPr>
          <w:sz w:val="24"/>
        </w:rPr>
        <w:t>Mapanda</w:t>
      </w:r>
      <w:proofErr w:type="spellEnd"/>
      <w:r>
        <w:rPr>
          <w:sz w:val="24"/>
        </w:rPr>
        <w:t xml:space="preserve">, F., </w:t>
      </w:r>
      <w:proofErr w:type="spellStart"/>
      <w:r>
        <w:rPr>
          <w:sz w:val="24"/>
        </w:rPr>
        <w:t>Nyamugafata</w:t>
      </w:r>
      <w:proofErr w:type="spellEnd"/>
      <w:r>
        <w:rPr>
          <w:sz w:val="24"/>
        </w:rPr>
        <w:t xml:space="preserve">, P., </w:t>
      </w:r>
      <w:proofErr w:type="spellStart"/>
      <w:r>
        <w:rPr>
          <w:sz w:val="24"/>
        </w:rPr>
        <w:t>Wuta</w:t>
      </w:r>
      <w:proofErr w:type="spellEnd"/>
      <w:r>
        <w:rPr>
          <w:sz w:val="24"/>
        </w:rPr>
        <w:t xml:space="preserve">, M and </w:t>
      </w:r>
      <w:r>
        <w:rPr>
          <w:b/>
          <w:bCs/>
          <w:sz w:val="24"/>
        </w:rPr>
        <w:t>Nyamangara, J</w:t>
      </w:r>
      <w:r>
        <w:rPr>
          <w:sz w:val="24"/>
        </w:rPr>
        <w:t xml:space="preserve">., </w:t>
      </w:r>
      <w:proofErr w:type="spellStart"/>
      <w:r>
        <w:rPr>
          <w:sz w:val="24"/>
        </w:rPr>
        <w:t>Wuta</w:t>
      </w:r>
      <w:proofErr w:type="spellEnd"/>
      <w:r>
        <w:rPr>
          <w:sz w:val="24"/>
        </w:rPr>
        <w:t xml:space="preserve">, M. 2007. Short-term impacts of sulphate mine dump rehabilitation on below ground water and surface waters of Yellow Jacket River, Mazowe, Zimbabwe. </w:t>
      </w:r>
      <w:r w:rsidRPr="00A56854">
        <w:rPr>
          <w:i/>
          <w:sz w:val="24"/>
        </w:rPr>
        <w:t>Physics and Chemistry of the Earth</w:t>
      </w:r>
      <w:r>
        <w:rPr>
          <w:i/>
          <w:sz w:val="24"/>
        </w:rPr>
        <w:t xml:space="preserve">, </w:t>
      </w:r>
      <w:r>
        <w:rPr>
          <w:sz w:val="24"/>
        </w:rPr>
        <w:t>32, 1376-1383. (Elsevier Science Ltd.).</w:t>
      </w:r>
      <w:r w:rsidRPr="00A85813">
        <w:rPr>
          <w:sz w:val="24"/>
        </w:rPr>
        <w:t xml:space="preserve"> </w:t>
      </w:r>
      <w:r>
        <w:rPr>
          <w:sz w:val="24"/>
        </w:rPr>
        <w:t>(</w:t>
      </w:r>
      <w:r w:rsidRPr="00E620FA">
        <w:rPr>
          <w:color w:val="C00000"/>
          <w:sz w:val="24"/>
        </w:rPr>
        <w:t>IF</w:t>
      </w:r>
      <w:r>
        <w:rPr>
          <w:color w:val="C00000"/>
          <w:sz w:val="24"/>
        </w:rPr>
        <w:t xml:space="preserve"> 2007: 0.653</w:t>
      </w:r>
      <w:r>
        <w:rPr>
          <w:sz w:val="24"/>
        </w:rPr>
        <w:t>)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z w:val="24"/>
        </w:rPr>
      </w:pPr>
      <w:proofErr w:type="spellStart"/>
      <w:r w:rsidRPr="00DF4AD7">
        <w:rPr>
          <w:sz w:val="24"/>
          <w:szCs w:val="24"/>
          <w:lang w:val="es-CO"/>
        </w:rPr>
        <w:t>Katanda</w:t>
      </w:r>
      <w:proofErr w:type="spellEnd"/>
      <w:r w:rsidRPr="00DF4AD7">
        <w:rPr>
          <w:sz w:val="24"/>
          <w:szCs w:val="24"/>
          <w:lang w:val="es-CO"/>
        </w:rPr>
        <w:t xml:space="preserve">, Y., </w:t>
      </w:r>
      <w:proofErr w:type="spellStart"/>
      <w:r w:rsidRPr="00DF4AD7">
        <w:rPr>
          <w:sz w:val="24"/>
          <w:szCs w:val="24"/>
          <w:lang w:val="es-CO"/>
        </w:rPr>
        <w:t>Mushonga</w:t>
      </w:r>
      <w:proofErr w:type="spellEnd"/>
      <w:r w:rsidRPr="00DF4AD7">
        <w:rPr>
          <w:sz w:val="24"/>
          <w:szCs w:val="24"/>
          <w:lang w:val="es-CO"/>
        </w:rPr>
        <w:t xml:space="preserve">, C., </w:t>
      </w:r>
      <w:proofErr w:type="spellStart"/>
      <w:r w:rsidRPr="00DF4AD7">
        <w:rPr>
          <w:sz w:val="24"/>
          <w:szCs w:val="24"/>
          <w:lang w:val="es-CO"/>
        </w:rPr>
        <w:t>Banganayi</w:t>
      </w:r>
      <w:proofErr w:type="spellEnd"/>
      <w:r w:rsidRPr="00DF4AD7">
        <w:rPr>
          <w:sz w:val="24"/>
          <w:szCs w:val="24"/>
          <w:lang w:val="es-CO"/>
        </w:rPr>
        <w:t xml:space="preserve">, F. and </w:t>
      </w:r>
      <w:r w:rsidRPr="00DF4AD7">
        <w:rPr>
          <w:b/>
          <w:sz w:val="24"/>
          <w:szCs w:val="24"/>
          <w:lang w:val="es-CO"/>
        </w:rPr>
        <w:t>Nyamangara, J</w:t>
      </w:r>
      <w:r w:rsidRPr="00DF4AD7">
        <w:rPr>
          <w:sz w:val="24"/>
          <w:szCs w:val="24"/>
          <w:lang w:val="es-CO"/>
        </w:rPr>
        <w:t xml:space="preserve">. 2007. </w:t>
      </w:r>
      <w:r w:rsidRPr="005B4A4B">
        <w:rPr>
          <w:sz w:val="24"/>
          <w:szCs w:val="24"/>
        </w:rPr>
        <w:t>Effects of heavy metals contained in soil irrigated with a mixture of sewage sludge and effluent for thirty years on soil microbial biomass and plant growth</w:t>
      </w:r>
      <w:r>
        <w:rPr>
          <w:sz w:val="24"/>
          <w:szCs w:val="24"/>
        </w:rPr>
        <w:t xml:space="preserve">. </w:t>
      </w:r>
      <w:r w:rsidRPr="002D047B">
        <w:rPr>
          <w:i/>
          <w:sz w:val="24"/>
        </w:rPr>
        <w:t>Physics and Chemistry of the Earth</w:t>
      </w:r>
      <w:r>
        <w:rPr>
          <w:i/>
          <w:sz w:val="24"/>
        </w:rPr>
        <w:t>,</w:t>
      </w:r>
      <w:r>
        <w:rPr>
          <w:sz w:val="24"/>
        </w:rPr>
        <w:t xml:space="preserve"> 32, 1185-1194. (</w:t>
      </w:r>
      <w:r w:rsidRPr="00E620FA">
        <w:rPr>
          <w:color w:val="C00000"/>
          <w:sz w:val="24"/>
        </w:rPr>
        <w:t>IF</w:t>
      </w:r>
      <w:r>
        <w:rPr>
          <w:color w:val="C00000"/>
          <w:sz w:val="24"/>
        </w:rPr>
        <w:t xml:space="preserve"> 2007: 0.653</w:t>
      </w:r>
      <w:r>
        <w:rPr>
          <w:sz w:val="24"/>
        </w:rPr>
        <w:t>) (Elsevier Science Ltd.).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z w:val="24"/>
        </w:rPr>
      </w:pPr>
      <w:proofErr w:type="spellStart"/>
      <w:r w:rsidRPr="00DF4AD7">
        <w:rPr>
          <w:sz w:val="24"/>
          <w:lang w:val="es-CO"/>
        </w:rPr>
        <w:t>Mapanda</w:t>
      </w:r>
      <w:proofErr w:type="spellEnd"/>
      <w:r w:rsidRPr="00DF4AD7">
        <w:rPr>
          <w:sz w:val="24"/>
          <w:lang w:val="es-CO"/>
        </w:rPr>
        <w:t xml:space="preserve">, F., </w:t>
      </w:r>
      <w:proofErr w:type="spellStart"/>
      <w:r w:rsidRPr="00DF4AD7">
        <w:rPr>
          <w:sz w:val="24"/>
          <w:lang w:val="es-CO"/>
        </w:rPr>
        <w:t>Nyamadzawo</w:t>
      </w:r>
      <w:proofErr w:type="spellEnd"/>
      <w:r w:rsidRPr="00DF4AD7">
        <w:rPr>
          <w:sz w:val="24"/>
          <w:lang w:val="es-CO"/>
        </w:rPr>
        <w:t xml:space="preserve">, G., </w:t>
      </w:r>
      <w:r w:rsidRPr="00DF4AD7">
        <w:rPr>
          <w:b/>
          <w:bCs/>
          <w:sz w:val="24"/>
          <w:lang w:val="es-CO"/>
        </w:rPr>
        <w:t>Nyamangara, J</w:t>
      </w:r>
      <w:r w:rsidRPr="00DF4AD7">
        <w:rPr>
          <w:bCs/>
          <w:sz w:val="24"/>
          <w:lang w:val="es-CO"/>
        </w:rPr>
        <w:t xml:space="preserve">. and </w:t>
      </w:r>
      <w:proofErr w:type="spellStart"/>
      <w:r w:rsidRPr="00DF4AD7">
        <w:rPr>
          <w:bCs/>
          <w:sz w:val="24"/>
          <w:lang w:val="es-CO"/>
        </w:rPr>
        <w:t>Wuta</w:t>
      </w:r>
      <w:proofErr w:type="spellEnd"/>
      <w:r w:rsidRPr="00DF4AD7">
        <w:rPr>
          <w:sz w:val="24"/>
          <w:lang w:val="es-CO"/>
        </w:rPr>
        <w:t xml:space="preserve"> 2007. </w:t>
      </w:r>
      <w:r>
        <w:rPr>
          <w:sz w:val="24"/>
        </w:rPr>
        <w:t xml:space="preserve">Effects of discharging acid-mine drainage into evaporation ponds lined with clay on chemical quality of surrounding soil and water. </w:t>
      </w:r>
      <w:r w:rsidRPr="002D047B">
        <w:rPr>
          <w:i/>
          <w:sz w:val="24"/>
        </w:rPr>
        <w:t>Physics and Chemistry of the Earth</w:t>
      </w:r>
      <w:r>
        <w:rPr>
          <w:i/>
          <w:sz w:val="24"/>
        </w:rPr>
        <w:t xml:space="preserve">, </w:t>
      </w:r>
      <w:r>
        <w:rPr>
          <w:sz w:val="24"/>
        </w:rPr>
        <w:t>vol. 32, 1366-1375. (Elsevier Science Ltd.) (</w:t>
      </w:r>
      <w:r w:rsidRPr="00E620FA">
        <w:rPr>
          <w:color w:val="C00000"/>
          <w:sz w:val="24"/>
        </w:rPr>
        <w:t>IF</w:t>
      </w:r>
      <w:r>
        <w:rPr>
          <w:color w:val="C00000"/>
          <w:sz w:val="24"/>
        </w:rPr>
        <w:t xml:space="preserve"> 2007: 0.653</w:t>
      </w:r>
      <w:r>
        <w:rPr>
          <w:sz w:val="24"/>
        </w:rPr>
        <w:t>).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z w:val="24"/>
        </w:rPr>
      </w:pPr>
      <w:proofErr w:type="spellStart"/>
      <w:r w:rsidRPr="00DF4AD7">
        <w:rPr>
          <w:sz w:val="24"/>
          <w:lang w:val="es-CO"/>
        </w:rPr>
        <w:t>Mapanda</w:t>
      </w:r>
      <w:proofErr w:type="spellEnd"/>
      <w:r w:rsidRPr="00DF4AD7">
        <w:rPr>
          <w:sz w:val="24"/>
          <w:lang w:val="es-CO"/>
        </w:rPr>
        <w:t xml:space="preserve">, F., </w:t>
      </w:r>
      <w:proofErr w:type="spellStart"/>
      <w:r w:rsidRPr="00DF4AD7">
        <w:rPr>
          <w:sz w:val="24"/>
          <w:lang w:val="es-CO"/>
        </w:rPr>
        <w:t>Mangwayana</w:t>
      </w:r>
      <w:proofErr w:type="spellEnd"/>
      <w:r w:rsidRPr="00DF4AD7">
        <w:rPr>
          <w:sz w:val="24"/>
          <w:lang w:val="es-CO"/>
        </w:rPr>
        <w:t xml:space="preserve">, E.N. </w:t>
      </w:r>
      <w:r w:rsidRPr="00DF4AD7">
        <w:rPr>
          <w:b/>
          <w:sz w:val="24"/>
          <w:lang w:val="es-CO"/>
        </w:rPr>
        <w:t>Nyamangara, J</w:t>
      </w:r>
      <w:r w:rsidRPr="00DF4AD7">
        <w:rPr>
          <w:sz w:val="24"/>
          <w:lang w:val="es-CO"/>
        </w:rPr>
        <w:t xml:space="preserve">. and </w:t>
      </w:r>
      <w:proofErr w:type="spellStart"/>
      <w:r w:rsidRPr="00DF4AD7">
        <w:rPr>
          <w:sz w:val="24"/>
          <w:lang w:val="es-CO"/>
        </w:rPr>
        <w:t>Giller</w:t>
      </w:r>
      <w:proofErr w:type="spellEnd"/>
      <w:r w:rsidRPr="00DF4AD7">
        <w:rPr>
          <w:sz w:val="24"/>
          <w:lang w:val="es-CO"/>
        </w:rPr>
        <w:t xml:space="preserve">, K.E. 2007. </w:t>
      </w:r>
      <w:r>
        <w:rPr>
          <w:sz w:val="24"/>
        </w:rPr>
        <w:t xml:space="preserve">Uptake of heavy metals by vegetables irrigated using wastewater and the subsequent risks in Harare, Zimbabwe. </w:t>
      </w:r>
      <w:r w:rsidRPr="002D047B">
        <w:rPr>
          <w:i/>
          <w:sz w:val="24"/>
        </w:rPr>
        <w:t>Physics and Chemistry of the Earth</w:t>
      </w:r>
      <w:r>
        <w:rPr>
          <w:i/>
          <w:sz w:val="24"/>
        </w:rPr>
        <w:t xml:space="preserve">, </w:t>
      </w:r>
      <w:r>
        <w:rPr>
          <w:sz w:val="24"/>
        </w:rPr>
        <w:t>vol. 32, 1399-1405. (Elsevier Science Ltd.) (</w:t>
      </w:r>
      <w:r w:rsidRPr="00E620FA">
        <w:rPr>
          <w:color w:val="C00000"/>
          <w:sz w:val="24"/>
        </w:rPr>
        <w:t>IF</w:t>
      </w:r>
      <w:r>
        <w:rPr>
          <w:color w:val="C00000"/>
          <w:sz w:val="24"/>
        </w:rPr>
        <w:t xml:space="preserve"> 2007: 0.653</w:t>
      </w:r>
      <w:r>
        <w:rPr>
          <w:sz w:val="24"/>
        </w:rPr>
        <w:t>).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z w:val="24"/>
        </w:rPr>
      </w:pPr>
      <w:bookmarkStart w:id="0" w:name="_GoBack"/>
      <w:bookmarkEnd w:id="0"/>
      <w:proofErr w:type="spellStart"/>
      <w:r>
        <w:rPr>
          <w:sz w:val="24"/>
        </w:rPr>
        <w:t>Rusinamhodzi</w:t>
      </w:r>
      <w:proofErr w:type="spellEnd"/>
      <w:r>
        <w:rPr>
          <w:sz w:val="24"/>
        </w:rPr>
        <w:t xml:space="preserve">, L., </w:t>
      </w:r>
      <w:proofErr w:type="spellStart"/>
      <w:r>
        <w:rPr>
          <w:sz w:val="24"/>
        </w:rPr>
        <w:t>Murwira</w:t>
      </w:r>
      <w:proofErr w:type="spellEnd"/>
      <w:r>
        <w:rPr>
          <w:sz w:val="24"/>
        </w:rPr>
        <w:t xml:space="preserve">, H.K. and </w:t>
      </w:r>
      <w:r>
        <w:rPr>
          <w:b/>
          <w:sz w:val="24"/>
        </w:rPr>
        <w:t>Nyamangara, J.</w:t>
      </w:r>
      <w:r>
        <w:rPr>
          <w:sz w:val="24"/>
        </w:rPr>
        <w:t xml:space="preserve"> 2006. Effects of cotton-cowpea intercropping on N2-fixation capacity, N balance and yield of subsequent maize under Zimbabwean </w:t>
      </w:r>
      <w:proofErr w:type="spellStart"/>
      <w:r>
        <w:rPr>
          <w:sz w:val="24"/>
        </w:rPr>
        <w:t>rainfed</w:t>
      </w:r>
      <w:proofErr w:type="spellEnd"/>
      <w:r>
        <w:rPr>
          <w:sz w:val="24"/>
        </w:rPr>
        <w:t xml:space="preserve"> conditions. </w:t>
      </w:r>
      <w:r>
        <w:rPr>
          <w:i/>
          <w:sz w:val="24"/>
        </w:rPr>
        <w:t xml:space="preserve">Plant and Soil, </w:t>
      </w:r>
      <w:r>
        <w:rPr>
          <w:sz w:val="24"/>
        </w:rPr>
        <w:t>287, 327-336. (Springer). (</w:t>
      </w:r>
      <w:r w:rsidRPr="00E620FA">
        <w:rPr>
          <w:color w:val="C00000"/>
          <w:sz w:val="24"/>
        </w:rPr>
        <w:t>IF</w:t>
      </w:r>
      <w:r>
        <w:rPr>
          <w:color w:val="C00000"/>
          <w:sz w:val="24"/>
        </w:rPr>
        <w:t>2006: 1.495</w:t>
      </w:r>
      <w:r>
        <w:rPr>
          <w:sz w:val="24"/>
        </w:rPr>
        <w:t xml:space="preserve">) </w:t>
      </w:r>
    </w:p>
    <w:p w:rsidR="00420EE9" w:rsidRPr="008E396E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Madakadze</w:t>
      </w:r>
      <w:proofErr w:type="spellEnd"/>
      <w:r>
        <w:rPr>
          <w:sz w:val="24"/>
        </w:rPr>
        <w:t xml:space="preserve">, R., </w:t>
      </w:r>
      <w:r>
        <w:rPr>
          <w:b/>
          <w:sz w:val="24"/>
        </w:rPr>
        <w:t>Nyamangara, J</w:t>
      </w:r>
      <w:r>
        <w:rPr>
          <w:sz w:val="24"/>
        </w:rPr>
        <w:t xml:space="preserve">. and </w:t>
      </w:r>
      <w:proofErr w:type="spellStart"/>
      <w:r>
        <w:rPr>
          <w:sz w:val="24"/>
        </w:rPr>
        <w:t>Mahenga</w:t>
      </w:r>
      <w:proofErr w:type="spellEnd"/>
      <w:r>
        <w:rPr>
          <w:sz w:val="24"/>
        </w:rPr>
        <w:t xml:space="preserve">, G. 2006. </w:t>
      </w:r>
      <w:proofErr w:type="spellStart"/>
      <w:r>
        <w:rPr>
          <w:sz w:val="24"/>
        </w:rPr>
        <w:t>Protea</w:t>
      </w:r>
      <w:proofErr w:type="spellEnd"/>
      <w:r>
        <w:rPr>
          <w:sz w:val="24"/>
        </w:rPr>
        <w:t xml:space="preserve"> nutritional problems and soil nutrient status in </w:t>
      </w:r>
      <w:proofErr w:type="spellStart"/>
      <w:r>
        <w:rPr>
          <w:sz w:val="24"/>
        </w:rPr>
        <w:t>Darwendale</w:t>
      </w:r>
      <w:proofErr w:type="spellEnd"/>
      <w:r>
        <w:rPr>
          <w:sz w:val="24"/>
        </w:rPr>
        <w:t xml:space="preserve">, Norton and </w:t>
      </w:r>
      <w:proofErr w:type="spellStart"/>
      <w:r>
        <w:rPr>
          <w:sz w:val="24"/>
        </w:rPr>
        <w:t>Juliasdale</w:t>
      </w:r>
      <w:proofErr w:type="spellEnd"/>
      <w:r>
        <w:rPr>
          <w:sz w:val="24"/>
        </w:rPr>
        <w:t xml:space="preserve"> farming areas, Zimbabwe. </w:t>
      </w:r>
      <w:r>
        <w:rPr>
          <w:i/>
          <w:sz w:val="24"/>
        </w:rPr>
        <w:t xml:space="preserve">Journal of Plant Nutrition, </w:t>
      </w:r>
      <w:r>
        <w:rPr>
          <w:iCs/>
          <w:sz w:val="24"/>
        </w:rPr>
        <w:t>29, 1557-1571. (Taylor &amp; Francis Group, USA).</w:t>
      </w:r>
      <w:r w:rsidRPr="00891456">
        <w:rPr>
          <w:sz w:val="24"/>
        </w:rPr>
        <w:t xml:space="preserve"> </w:t>
      </w:r>
      <w:r>
        <w:rPr>
          <w:sz w:val="24"/>
        </w:rPr>
        <w:t>(</w:t>
      </w:r>
      <w:r w:rsidRPr="00E620FA">
        <w:rPr>
          <w:color w:val="C00000"/>
          <w:sz w:val="24"/>
        </w:rPr>
        <w:t>IF</w:t>
      </w:r>
      <w:r>
        <w:rPr>
          <w:color w:val="C00000"/>
          <w:sz w:val="24"/>
        </w:rPr>
        <w:t xml:space="preserve"> 2006: 0.441</w:t>
      </w:r>
      <w:r>
        <w:rPr>
          <w:sz w:val="24"/>
        </w:rPr>
        <w:t>)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z w:val="24"/>
        </w:rPr>
      </w:pPr>
      <w:r>
        <w:rPr>
          <w:sz w:val="24"/>
          <w:lang w:val="de-DE"/>
        </w:rPr>
        <w:t xml:space="preserve">Kirchmann, H., </w:t>
      </w:r>
      <w:r>
        <w:rPr>
          <w:b/>
          <w:sz w:val="24"/>
          <w:lang w:val="de-DE"/>
        </w:rPr>
        <w:t>Nyamangara, J</w:t>
      </w:r>
      <w:r>
        <w:rPr>
          <w:sz w:val="24"/>
          <w:lang w:val="de-DE"/>
        </w:rPr>
        <w:t xml:space="preserve">. and Cohen, Y. 2005. </w:t>
      </w:r>
      <w:r>
        <w:rPr>
          <w:sz w:val="24"/>
        </w:rPr>
        <w:t xml:space="preserve">Recycling municipal wastes in the future- from organic to inorganic forms? </w:t>
      </w:r>
      <w:r>
        <w:rPr>
          <w:i/>
          <w:sz w:val="24"/>
        </w:rPr>
        <w:t xml:space="preserve">Soil Use and Management, </w:t>
      </w:r>
      <w:r>
        <w:rPr>
          <w:sz w:val="24"/>
        </w:rPr>
        <w:t>21, 152-159. (CABI Publishing).</w:t>
      </w:r>
      <w:r w:rsidRPr="00891456">
        <w:rPr>
          <w:sz w:val="24"/>
        </w:rPr>
        <w:t xml:space="preserve"> </w:t>
      </w:r>
      <w:r>
        <w:rPr>
          <w:sz w:val="24"/>
        </w:rPr>
        <w:t>(</w:t>
      </w:r>
      <w:r w:rsidRPr="00B81A4B">
        <w:rPr>
          <w:color w:val="C00000"/>
          <w:sz w:val="24"/>
        </w:rPr>
        <w:t>IF</w:t>
      </w:r>
      <w:r>
        <w:rPr>
          <w:color w:val="C00000"/>
          <w:sz w:val="24"/>
        </w:rPr>
        <w:t xml:space="preserve"> 2005</w:t>
      </w:r>
      <w:r w:rsidRPr="00B81A4B">
        <w:rPr>
          <w:color w:val="C00000"/>
          <w:sz w:val="24"/>
        </w:rPr>
        <w:t>: 1.342</w:t>
      </w:r>
      <w:r>
        <w:rPr>
          <w:sz w:val="24"/>
        </w:rPr>
        <w:t>)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z w:val="24"/>
        </w:rPr>
      </w:pPr>
      <w:proofErr w:type="spellStart"/>
      <w:r w:rsidRPr="00DF4AD7">
        <w:rPr>
          <w:sz w:val="24"/>
          <w:lang w:val="es-CO"/>
        </w:rPr>
        <w:t>Mapanda</w:t>
      </w:r>
      <w:proofErr w:type="spellEnd"/>
      <w:r w:rsidRPr="00DF4AD7">
        <w:rPr>
          <w:sz w:val="24"/>
          <w:lang w:val="es-CO"/>
        </w:rPr>
        <w:t xml:space="preserve">, F., </w:t>
      </w:r>
      <w:proofErr w:type="spellStart"/>
      <w:r w:rsidRPr="00DF4AD7">
        <w:rPr>
          <w:sz w:val="24"/>
          <w:lang w:val="es-CO"/>
        </w:rPr>
        <w:t>Mangwayana</w:t>
      </w:r>
      <w:proofErr w:type="spellEnd"/>
      <w:r w:rsidRPr="00DF4AD7">
        <w:rPr>
          <w:sz w:val="24"/>
          <w:lang w:val="es-CO"/>
        </w:rPr>
        <w:t xml:space="preserve">, E.N., </w:t>
      </w:r>
      <w:r w:rsidRPr="00DF4AD7">
        <w:rPr>
          <w:b/>
          <w:sz w:val="24"/>
          <w:lang w:val="es-CO"/>
        </w:rPr>
        <w:t>Nyamangara, J</w:t>
      </w:r>
      <w:r w:rsidRPr="00DF4AD7">
        <w:rPr>
          <w:sz w:val="24"/>
          <w:lang w:val="es-CO"/>
        </w:rPr>
        <w:t xml:space="preserve">. and </w:t>
      </w:r>
      <w:proofErr w:type="spellStart"/>
      <w:r w:rsidRPr="00DF4AD7">
        <w:rPr>
          <w:sz w:val="24"/>
          <w:lang w:val="es-CO"/>
        </w:rPr>
        <w:t>Giller</w:t>
      </w:r>
      <w:proofErr w:type="spellEnd"/>
      <w:r w:rsidRPr="00DF4AD7">
        <w:rPr>
          <w:sz w:val="24"/>
          <w:lang w:val="es-CO"/>
        </w:rPr>
        <w:t xml:space="preserve">, K.E. 2005. </w:t>
      </w:r>
      <w:r>
        <w:rPr>
          <w:sz w:val="24"/>
        </w:rPr>
        <w:t xml:space="preserve">The effects of long-term irrigation using wastewater on Zn, Cu, Ni, Cr and </w:t>
      </w:r>
      <w:proofErr w:type="spellStart"/>
      <w:r>
        <w:rPr>
          <w:sz w:val="24"/>
        </w:rPr>
        <w:t>Pb</w:t>
      </w:r>
      <w:proofErr w:type="spellEnd"/>
      <w:r>
        <w:rPr>
          <w:sz w:val="24"/>
        </w:rPr>
        <w:t xml:space="preserve"> accumulation in soils under vegetables in Harare, Zimbabwe. </w:t>
      </w:r>
      <w:r>
        <w:rPr>
          <w:i/>
          <w:sz w:val="24"/>
        </w:rPr>
        <w:t>Agriculture, Ecosystems and Environment</w:t>
      </w:r>
      <w:r>
        <w:rPr>
          <w:sz w:val="24"/>
        </w:rPr>
        <w:t>, 107 (2-3), 151-165. (Elsevier Science Ltd.).</w:t>
      </w:r>
      <w:r w:rsidRPr="00891456">
        <w:rPr>
          <w:sz w:val="24"/>
        </w:rPr>
        <w:t xml:space="preserve"> </w:t>
      </w:r>
      <w:r>
        <w:rPr>
          <w:sz w:val="24"/>
        </w:rPr>
        <w:t>(</w:t>
      </w:r>
      <w:r w:rsidRPr="00F764FD">
        <w:rPr>
          <w:color w:val="C00000"/>
          <w:sz w:val="24"/>
        </w:rPr>
        <w:t>IF</w:t>
      </w:r>
      <w:r>
        <w:rPr>
          <w:color w:val="C00000"/>
          <w:sz w:val="24"/>
        </w:rPr>
        <w:t xml:space="preserve"> 2005</w:t>
      </w:r>
      <w:r w:rsidRPr="00F764FD">
        <w:rPr>
          <w:color w:val="C00000"/>
          <w:sz w:val="24"/>
        </w:rPr>
        <w:t>: 1.495</w:t>
      </w:r>
      <w:r>
        <w:rPr>
          <w:sz w:val="24"/>
        </w:rPr>
        <w:t>).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Tandi</w:t>
      </w:r>
      <w:proofErr w:type="spellEnd"/>
      <w:r>
        <w:rPr>
          <w:sz w:val="24"/>
        </w:rPr>
        <w:t xml:space="preserve">, N.K., </w:t>
      </w:r>
      <w:r>
        <w:rPr>
          <w:b/>
          <w:sz w:val="24"/>
        </w:rPr>
        <w:t>Nyamangara, J</w:t>
      </w:r>
      <w:r>
        <w:rPr>
          <w:sz w:val="24"/>
        </w:rPr>
        <w:t xml:space="preserve">. and </w:t>
      </w:r>
      <w:proofErr w:type="spellStart"/>
      <w:r>
        <w:rPr>
          <w:sz w:val="24"/>
        </w:rPr>
        <w:t>Bangira</w:t>
      </w:r>
      <w:proofErr w:type="spellEnd"/>
      <w:r>
        <w:rPr>
          <w:sz w:val="24"/>
        </w:rPr>
        <w:t xml:space="preserve">, C. 2004. Environmental and potential health effects of growing leafy vegetables on soil irrigated using sewage sludge and effluent: A case of Zn and Cu. </w:t>
      </w:r>
      <w:r>
        <w:rPr>
          <w:i/>
          <w:sz w:val="24"/>
        </w:rPr>
        <w:t>Journal of Environmental Science and Health, Part B–Pesticides, Food Contaminants, and Agricultural Wastes.</w:t>
      </w:r>
      <w:r>
        <w:rPr>
          <w:sz w:val="24"/>
        </w:rPr>
        <w:t>, vol. 39 (3), 461-471. (Marcel Dekker, Inc.). (</w:t>
      </w:r>
      <w:r w:rsidRPr="008D45C3">
        <w:rPr>
          <w:color w:val="FF0000"/>
          <w:sz w:val="24"/>
        </w:rPr>
        <w:t>IF 2004: 0.569</w:t>
      </w:r>
      <w:r>
        <w:rPr>
          <w:sz w:val="24"/>
        </w:rPr>
        <w:t>).</w:t>
      </w:r>
    </w:p>
    <w:p w:rsidR="00420EE9" w:rsidRPr="008E396E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z w:val="24"/>
          <w:szCs w:val="24"/>
        </w:rPr>
      </w:pPr>
      <w:proofErr w:type="spellStart"/>
      <w:r w:rsidRPr="008E396E">
        <w:rPr>
          <w:sz w:val="24"/>
          <w:szCs w:val="24"/>
        </w:rPr>
        <w:t>Madyiwa</w:t>
      </w:r>
      <w:proofErr w:type="spellEnd"/>
      <w:r w:rsidRPr="008E396E">
        <w:rPr>
          <w:sz w:val="24"/>
          <w:szCs w:val="24"/>
        </w:rPr>
        <w:t xml:space="preserve">, S., </w:t>
      </w:r>
      <w:proofErr w:type="spellStart"/>
      <w:r w:rsidRPr="008E396E">
        <w:rPr>
          <w:sz w:val="24"/>
          <w:szCs w:val="24"/>
        </w:rPr>
        <w:t>Chimbari</w:t>
      </w:r>
      <w:proofErr w:type="spellEnd"/>
      <w:r w:rsidRPr="008E396E">
        <w:rPr>
          <w:sz w:val="24"/>
          <w:szCs w:val="24"/>
        </w:rPr>
        <w:t xml:space="preserve">, M.J., </w:t>
      </w:r>
      <w:proofErr w:type="spellStart"/>
      <w:r w:rsidRPr="008E396E">
        <w:rPr>
          <w:sz w:val="24"/>
          <w:szCs w:val="24"/>
        </w:rPr>
        <w:t>Schutte</w:t>
      </w:r>
      <w:proofErr w:type="spellEnd"/>
      <w:r w:rsidRPr="008E396E">
        <w:rPr>
          <w:sz w:val="24"/>
          <w:szCs w:val="24"/>
        </w:rPr>
        <w:t xml:space="preserve">, C.F., </w:t>
      </w:r>
      <w:r w:rsidRPr="008E396E">
        <w:rPr>
          <w:b/>
          <w:sz w:val="24"/>
          <w:szCs w:val="24"/>
        </w:rPr>
        <w:t>Nyamangara, J</w:t>
      </w:r>
      <w:r w:rsidRPr="008E396E">
        <w:rPr>
          <w:sz w:val="24"/>
          <w:szCs w:val="24"/>
        </w:rPr>
        <w:t xml:space="preserve">. 2003. Greenhouse studies on the </w:t>
      </w:r>
      <w:proofErr w:type="spellStart"/>
      <w:r w:rsidRPr="008E396E">
        <w:rPr>
          <w:sz w:val="24"/>
          <w:szCs w:val="24"/>
        </w:rPr>
        <w:t>phyto</w:t>
      </w:r>
      <w:proofErr w:type="spellEnd"/>
      <w:r w:rsidRPr="008E396E">
        <w:rPr>
          <w:sz w:val="24"/>
          <w:szCs w:val="24"/>
        </w:rPr>
        <w:t xml:space="preserve">-extraction capacity of </w:t>
      </w:r>
      <w:proofErr w:type="spellStart"/>
      <w:r w:rsidRPr="008E396E">
        <w:rPr>
          <w:i/>
          <w:sz w:val="24"/>
          <w:szCs w:val="24"/>
        </w:rPr>
        <w:t>Cynodon</w:t>
      </w:r>
      <w:proofErr w:type="spellEnd"/>
      <w:r w:rsidRPr="008E396E">
        <w:rPr>
          <w:i/>
          <w:sz w:val="24"/>
          <w:szCs w:val="24"/>
        </w:rPr>
        <w:t xml:space="preserve"> </w:t>
      </w:r>
      <w:proofErr w:type="spellStart"/>
      <w:r w:rsidRPr="008E396E">
        <w:rPr>
          <w:i/>
          <w:sz w:val="24"/>
          <w:szCs w:val="24"/>
        </w:rPr>
        <w:t>nlemfuensis</w:t>
      </w:r>
      <w:proofErr w:type="spellEnd"/>
      <w:r w:rsidRPr="008E396E">
        <w:rPr>
          <w:sz w:val="24"/>
          <w:szCs w:val="24"/>
        </w:rPr>
        <w:t xml:space="preserve"> for lead and cadmium under irrigation with treated waste water. </w:t>
      </w:r>
      <w:r w:rsidRPr="008E396E">
        <w:rPr>
          <w:i/>
          <w:sz w:val="24"/>
          <w:szCs w:val="24"/>
        </w:rPr>
        <w:t>Physics and Chemistry of the Earth</w:t>
      </w:r>
      <w:r w:rsidRPr="008E396E">
        <w:rPr>
          <w:sz w:val="24"/>
          <w:szCs w:val="24"/>
        </w:rPr>
        <w:t>, vol. 28, (20-27), 859-867. (Elsevier Science Ltd.).</w:t>
      </w:r>
      <w:r w:rsidRPr="00747457">
        <w:rPr>
          <w:sz w:val="24"/>
        </w:rPr>
        <w:t xml:space="preserve"> </w:t>
      </w:r>
      <w:r>
        <w:rPr>
          <w:sz w:val="24"/>
        </w:rPr>
        <w:t>(</w:t>
      </w:r>
      <w:r>
        <w:rPr>
          <w:color w:val="C00000"/>
          <w:sz w:val="24"/>
        </w:rPr>
        <w:t>IF 2003: 0.574</w:t>
      </w:r>
      <w:r>
        <w:rPr>
          <w:sz w:val="24"/>
        </w:rPr>
        <w:t>).</w:t>
      </w:r>
    </w:p>
    <w:p w:rsidR="00420EE9" w:rsidRPr="008E396E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8E396E">
        <w:rPr>
          <w:b/>
          <w:sz w:val="24"/>
          <w:szCs w:val="24"/>
        </w:rPr>
        <w:t>Nyamangara, J</w:t>
      </w:r>
      <w:r w:rsidRPr="008E396E">
        <w:rPr>
          <w:sz w:val="24"/>
          <w:szCs w:val="24"/>
        </w:rPr>
        <w:t xml:space="preserve">., </w:t>
      </w:r>
      <w:proofErr w:type="spellStart"/>
      <w:r w:rsidRPr="008E396E">
        <w:rPr>
          <w:sz w:val="24"/>
          <w:szCs w:val="24"/>
        </w:rPr>
        <w:t>Bergström</w:t>
      </w:r>
      <w:proofErr w:type="spellEnd"/>
      <w:r w:rsidRPr="008E396E">
        <w:rPr>
          <w:sz w:val="24"/>
          <w:szCs w:val="24"/>
        </w:rPr>
        <w:t xml:space="preserve">, L.F., </w:t>
      </w:r>
      <w:proofErr w:type="spellStart"/>
      <w:r w:rsidRPr="008E396E">
        <w:rPr>
          <w:sz w:val="24"/>
          <w:szCs w:val="24"/>
        </w:rPr>
        <w:t>Piha</w:t>
      </w:r>
      <w:proofErr w:type="spellEnd"/>
      <w:r w:rsidRPr="008E396E">
        <w:rPr>
          <w:sz w:val="24"/>
          <w:szCs w:val="24"/>
        </w:rPr>
        <w:t xml:space="preserve">, M.I. and </w:t>
      </w:r>
      <w:proofErr w:type="spellStart"/>
      <w:r w:rsidRPr="008E396E">
        <w:rPr>
          <w:sz w:val="24"/>
          <w:szCs w:val="24"/>
        </w:rPr>
        <w:t>Giller</w:t>
      </w:r>
      <w:proofErr w:type="spellEnd"/>
      <w:r w:rsidRPr="008E396E">
        <w:rPr>
          <w:sz w:val="24"/>
          <w:szCs w:val="24"/>
        </w:rPr>
        <w:t xml:space="preserve">, K.E. 2003. Fertilizer use efficiency and nitrate leaching in a tropical sandy soil. </w:t>
      </w:r>
      <w:r w:rsidRPr="008E396E">
        <w:rPr>
          <w:i/>
          <w:sz w:val="24"/>
          <w:szCs w:val="24"/>
        </w:rPr>
        <w:t>Journal of Environmental Quality</w:t>
      </w:r>
      <w:r w:rsidRPr="008E396E">
        <w:rPr>
          <w:sz w:val="24"/>
          <w:szCs w:val="24"/>
        </w:rPr>
        <w:t>, vol. 32, 599-606. (ASA/CSSA/SSSA).</w:t>
      </w:r>
      <w:r w:rsidRPr="00747457">
        <w:rPr>
          <w:sz w:val="24"/>
        </w:rPr>
        <w:t xml:space="preserve"> </w:t>
      </w:r>
      <w:r>
        <w:rPr>
          <w:sz w:val="24"/>
        </w:rPr>
        <w:t>(</w:t>
      </w:r>
      <w:r>
        <w:rPr>
          <w:color w:val="C00000"/>
          <w:sz w:val="24"/>
        </w:rPr>
        <w:t>IF 2003: 1.682</w:t>
      </w:r>
      <w:r>
        <w:rPr>
          <w:sz w:val="24"/>
        </w:rPr>
        <w:t>).</w:t>
      </w:r>
    </w:p>
    <w:p w:rsidR="00420EE9" w:rsidRPr="008E396E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8E396E">
        <w:rPr>
          <w:sz w:val="24"/>
          <w:szCs w:val="24"/>
        </w:rPr>
        <w:lastRenderedPageBreak/>
        <w:t xml:space="preserve">Mugabe, F.T., </w:t>
      </w:r>
      <w:r w:rsidRPr="008E396E">
        <w:rPr>
          <w:b/>
          <w:sz w:val="24"/>
          <w:szCs w:val="24"/>
        </w:rPr>
        <w:t>Nyamangara, J</w:t>
      </w:r>
      <w:r w:rsidRPr="008E396E">
        <w:rPr>
          <w:sz w:val="24"/>
          <w:szCs w:val="24"/>
        </w:rPr>
        <w:t xml:space="preserve">., </w:t>
      </w:r>
      <w:proofErr w:type="spellStart"/>
      <w:r w:rsidRPr="008E396E">
        <w:rPr>
          <w:sz w:val="24"/>
          <w:szCs w:val="24"/>
        </w:rPr>
        <w:t>Mushiri</w:t>
      </w:r>
      <w:proofErr w:type="spellEnd"/>
      <w:r w:rsidRPr="008E396E">
        <w:rPr>
          <w:sz w:val="24"/>
          <w:szCs w:val="24"/>
        </w:rPr>
        <w:t xml:space="preserve">, S.M., </w:t>
      </w:r>
      <w:proofErr w:type="spellStart"/>
      <w:r w:rsidRPr="008E396E">
        <w:rPr>
          <w:sz w:val="24"/>
          <w:szCs w:val="24"/>
        </w:rPr>
        <w:t>Nyamudeza</w:t>
      </w:r>
      <w:proofErr w:type="spellEnd"/>
      <w:r w:rsidRPr="008E396E">
        <w:rPr>
          <w:sz w:val="24"/>
          <w:szCs w:val="24"/>
        </w:rPr>
        <w:t xml:space="preserve">, P. and E. Kamba. 2002. Sustainability of the current production system on the </w:t>
      </w:r>
      <w:proofErr w:type="spellStart"/>
      <w:r w:rsidRPr="008E396E">
        <w:rPr>
          <w:sz w:val="24"/>
          <w:szCs w:val="24"/>
        </w:rPr>
        <w:t>Chisumbanje</w:t>
      </w:r>
      <w:proofErr w:type="spellEnd"/>
      <w:r w:rsidRPr="008E396E">
        <w:rPr>
          <w:sz w:val="24"/>
          <w:szCs w:val="24"/>
        </w:rPr>
        <w:t xml:space="preserve"> </w:t>
      </w:r>
      <w:proofErr w:type="spellStart"/>
      <w:r w:rsidRPr="008E396E">
        <w:rPr>
          <w:sz w:val="24"/>
          <w:szCs w:val="24"/>
        </w:rPr>
        <w:t>vertisols</w:t>
      </w:r>
      <w:proofErr w:type="spellEnd"/>
      <w:r w:rsidRPr="008E396E">
        <w:rPr>
          <w:sz w:val="24"/>
          <w:szCs w:val="24"/>
        </w:rPr>
        <w:t xml:space="preserve"> in south-east Zimbabwe. </w:t>
      </w:r>
      <w:r w:rsidRPr="008E396E">
        <w:rPr>
          <w:i/>
          <w:sz w:val="24"/>
          <w:szCs w:val="24"/>
        </w:rPr>
        <w:t>Journal of Sustainable Agriculture (USA)</w:t>
      </w:r>
      <w:r w:rsidRPr="008E396E">
        <w:rPr>
          <w:sz w:val="24"/>
          <w:szCs w:val="24"/>
        </w:rPr>
        <w:t xml:space="preserve">, vol. 20 (3), 5-19. (Haworth Press Inc.). </w:t>
      </w:r>
      <w:r>
        <w:rPr>
          <w:sz w:val="24"/>
        </w:rPr>
        <w:t>(</w:t>
      </w:r>
      <w:r>
        <w:rPr>
          <w:color w:val="C00000"/>
          <w:sz w:val="24"/>
        </w:rPr>
        <w:t>IF 2002: 0.169</w:t>
      </w:r>
      <w:r>
        <w:rPr>
          <w:sz w:val="24"/>
        </w:rPr>
        <w:t>).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z w:val="24"/>
          <w:szCs w:val="24"/>
        </w:rPr>
      </w:pPr>
      <w:proofErr w:type="spellStart"/>
      <w:r w:rsidRPr="008E396E">
        <w:rPr>
          <w:sz w:val="24"/>
          <w:szCs w:val="24"/>
        </w:rPr>
        <w:t>Mugwira</w:t>
      </w:r>
      <w:proofErr w:type="spellEnd"/>
      <w:r w:rsidRPr="008E396E">
        <w:rPr>
          <w:sz w:val="24"/>
          <w:szCs w:val="24"/>
        </w:rPr>
        <w:t xml:space="preserve">, L.M., </w:t>
      </w:r>
      <w:r w:rsidRPr="008E396E">
        <w:rPr>
          <w:b/>
          <w:sz w:val="24"/>
          <w:szCs w:val="24"/>
        </w:rPr>
        <w:t>Nyamangara, J</w:t>
      </w:r>
      <w:r w:rsidRPr="008E396E">
        <w:rPr>
          <w:sz w:val="24"/>
          <w:szCs w:val="24"/>
        </w:rPr>
        <w:t xml:space="preserve">. and </w:t>
      </w:r>
      <w:proofErr w:type="spellStart"/>
      <w:r w:rsidRPr="008E396E">
        <w:rPr>
          <w:sz w:val="24"/>
          <w:szCs w:val="24"/>
        </w:rPr>
        <w:t>Hikwa</w:t>
      </w:r>
      <w:proofErr w:type="spellEnd"/>
      <w:r w:rsidRPr="008E396E">
        <w:rPr>
          <w:sz w:val="24"/>
          <w:szCs w:val="24"/>
        </w:rPr>
        <w:t xml:space="preserve">, D. 2002. Effects of manure and fertiliser on maize at a research station and in a smallholder (peasant) area of Zimbabwe. </w:t>
      </w:r>
      <w:r w:rsidRPr="008E396E">
        <w:rPr>
          <w:i/>
          <w:sz w:val="24"/>
          <w:szCs w:val="24"/>
        </w:rPr>
        <w:t>Communications in Soil Science and Plant Analysis</w:t>
      </w:r>
      <w:r w:rsidRPr="008E396E">
        <w:rPr>
          <w:sz w:val="24"/>
          <w:szCs w:val="24"/>
        </w:rPr>
        <w:t>, vol. 33 (3&amp;4), 379-402.</w:t>
      </w:r>
      <w:r>
        <w:rPr>
          <w:rFonts w:hint="eastAsia"/>
          <w:sz w:val="24"/>
          <w:szCs w:val="24"/>
          <w:lang w:eastAsia="zh-CN"/>
        </w:rPr>
        <w:t xml:space="preserve"> </w:t>
      </w:r>
      <w:r w:rsidRPr="0007676D">
        <w:rPr>
          <w:color w:val="0000FF"/>
          <w:sz w:val="24"/>
          <w:szCs w:val="24"/>
          <w:lang w:eastAsia="zh-CN"/>
        </w:rPr>
        <w:t>(</w:t>
      </w:r>
      <w:r w:rsidRPr="005D30A7">
        <w:rPr>
          <w:bCs/>
          <w:color w:val="0000FF"/>
          <w:sz w:val="24"/>
          <w:szCs w:val="24"/>
          <w:lang w:val="en-US" w:eastAsia="zh-CN"/>
        </w:rPr>
        <w:t>DOI</w:t>
      </w:r>
      <w:r w:rsidRPr="0007676D">
        <w:rPr>
          <w:color w:val="0000FF"/>
          <w:sz w:val="24"/>
          <w:szCs w:val="24"/>
          <w:lang w:val="en-US" w:eastAsia="zh-CN"/>
        </w:rPr>
        <w:t>:</w:t>
      </w:r>
      <w:r>
        <w:rPr>
          <w:color w:val="0000FF"/>
          <w:sz w:val="24"/>
          <w:szCs w:val="24"/>
          <w:lang w:val="en-US" w:eastAsia="zh-CN"/>
        </w:rPr>
        <w:t xml:space="preserve"> </w:t>
      </w:r>
      <w:r w:rsidRPr="0007676D">
        <w:rPr>
          <w:color w:val="0000FF"/>
          <w:sz w:val="24"/>
          <w:szCs w:val="24"/>
          <w:lang w:val="en-US" w:eastAsia="zh-CN"/>
        </w:rPr>
        <w:t>10.1081/CSS-120002752</w:t>
      </w:r>
      <w:r w:rsidRPr="0007676D">
        <w:rPr>
          <w:color w:val="0000FF"/>
          <w:sz w:val="24"/>
          <w:szCs w:val="24"/>
          <w:lang w:eastAsia="zh-CN"/>
        </w:rPr>
        <w:t>)</w:t>
      </w:r>
      <w:r>
        <w:rPr>
          <w:color w:val="0000FF"/>
          <w:sz w:val="24"/>
          <w:szCs w:val="24"/>
          <w:lang w:eastAsia="zh-CN"/>
        </w:rPr>
        <w:t xml:space="preserve">, </w:t>
      </w:r>
      <w:r>
        <w:rPr>
          <w:sz w:val="24"/>
        </w:rPr>
        <w:t>(</w:t>
      </w:r>
      <w:r>
        <w:rPr>
          <w:color w:val="C00000"/>
          <w:sz w:val="24"/>
        </w:rPr>
        <w:t>IF: 0.487</w:t>
      </w:r>
      <w:r>
        <w:rPr>
          <w:sz w:val="24"/>
        </w:rPr>
        <w:t>)</w:t>
      </w:r>
      <w:r w:rsidRPr="008E396E">
        <w:rPr>
          <w:sz w:val="24"/>
          <w:szCs w:val="24"/>
        </w:rPr>
        <w:t xml:space="preserve"> (Marcel Dekker Inc.).</w:t>
      </w:r>
      <w:r>
        <w:rPr>
          <w:sz w:val="24"/>
          <w:szCs w:val="24"/>
        </w:rPr>
        <w:t xml:space="preserve"> </w:t>
      </w:r>
    </w:p>
    <w:p w:rsidR="00420EE9" w:rsidRPr="008E396E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pacing w:val="-3"/>
          <w:sz w:val="24"/>
        </w:rPr>
      </w:pPr>
      <w:r w:rsidRPr="008E396E">
        <w:rPr>
          <w:b/>
          <w:sz w:val="24"/>
          <w:szCs w:val="24"/>
          <w:lang w:val="es-CO"/>
        </w:rPr>
        <w:t>Nyamangara, J</w:t>
      </w:r>
      <w:r w:rsidRPr="008E396E">
        <w:rPr>
          <w:sz w:val="24"/>
          <w:szCs w:val="24"/>
          <w:lang w:val="es-CO"/>
        </w:rPr>
        <w:t xml:space="preserve">., Gotosa, J. and </w:t>
      </w:r>
      <w:proofErr w:type="spellStart"/>
      <w:r w:rsidRPr="008E396E">
        <w:rPr>
          <w:sz w:val="24"/>
          <w:szCs w:val="24"/>
          <w:lang w:val="es-CO"/>
        </w:rPr>
        <w:t>Mpofu</w:t>
      </w:r>
      <w:proofErr w:type="spellEnd"/>
      <w:r w:rsidRPr="008E396E">
        <w:rPr>
          <w:sz w:val="24"/>
          <w:szCs w:val="24"/>
          <w:lang w:val="es-CO"/>
        </w:rPr>
        <w:t xml:space="preserve">, S.E. 2001. </w:t>
      </w:r>
      <w:r w:rsidRPr="008E396E">
        <w:rPr>
          <w:sz w:val="24"/>
          <w:szCs w:val="24"/>
        </w:rPr>
        <w:t xml:space="preserve">Effects of cattle manure on the structure and water retention capacity of a granitic sandy soil in Zimbabwe. </w:t>
      </w:r>
      <w:r w:rsidRPr="008E396E">
        <w:rPr>
          <w:i/>
          <w:sz w:val="24"/>
          <w:szCs w:val="24"/>
        </w:rPr>
        <w:t>Soil Tillage and Research</w:t>
      </w:r>
      <w:r w:rsidRPr="008E396E">
        <w:rPr>
          <w:sz w:val="24"/>
          <w:szCs w:val="24"/>
        </w:rPr>
        <w:t>, vol. 62 (3-4), 157-162.</w:t>
      </w:r>
      <w:r>
        <w:rPr>
          <w:rFonts w:hint="eastAsia"/>
          <w:sz w:val="24"/>
          <w:szCs w:val="24"/>
          <w:lang w:eastAsia="zh-CN"/>
        </w:rPr>
        <w:t xml:space="preserve"> </w:t>
      </w:r>
      <w:r w:rsidRPr="0007676D">
        <w:rPr>
          <w:rFonts w:hint="eastAsia"/>
          <w:color w:val="0000FF"/>
          <w:sz w:val="24"/>
          <w:szCs w:val="24"/>
          <w:lang w:eastAsia="zh-CN"/>
        </w:rPr>
        <w:t>(</w:t>
      </w:r>
      <w:r w:rsidRPr="005D30A7">
        <w:rPr>
          <w:bCs/>
          <w:color w:val="0000FF"/>
          <w:sz w:val="24"/>
          <w:szCs w:val="24"/>
          <w:lang w:val="en-US" w:eastAsia="zh-CN"/>
        </w:rPr>
        <w:t>DOI</w:t>
      </w:r>
      <w:r w:rsidRPr="0007676D">
        <w:rPr>
          <w:color w:val="0000FF"/>
          <w:sz w:val="24"/>
          <w:szCs w:val="24"/>
          <w:lang w:val="en-US" w:eastAsia="zh-CN"/>
        </w:rPr>
        <w:t>:</w:t>
      </w:r>
      <w:r>
        <w:rPr>
          <w:color w:val="0000FF"/>
          <w:sz w:val="24"/>
          <w:szCs w:val="24"/>
          <w:lang w:val="en-US" w:eastAsia="zh-CN"/>
        </w:rPr>
        <w:t xml:space="preserve"> </w:t>
      </w:r>
      <w:r w:rsidRPr="0007676D">
        <w:rPr>
          <w:color w:val="0000FF"/>
          <w:sz w:val="24"/>
          <w:szCs w:val="24"/>
          <w:lang w:val="en-US" w:eastAsia="zh-CN"/>
        </w:rPr>
        <w:t>10.1016/S0167-1987(01)00215-X</w:t>
      </w:r>
      <w:r w:rsidRPr="0007676D">
        <w:rPr>
          <w:rFonts w:hint="eastAsia"/>
          <w:color w:val="0000FF"/>
          <w:sz w:val="24"/>
          <w:szCs w:val="24"/>
          <w:lang w:eastAsia="zh-CN"/>
        </w:rPr>
        <w:t>)</w:t>
      </w:r>
      <w:r>
        <w:rPr>
          <w:color w:val="0000FF"/>
          <w:sz w:val="24"/>
          <w:szCs w:val="24"/>
          <w:lang w:eastAsia="zh-CN"/>
        </w:rPr>
        <w:t xml:space="preserve">, </w:t>
      </w:r>
      <w:r w:rsidRPr="008E396E">
        <w:rPr>
          <w:sz w:val="24"/>
          <w:szCs w:val="24"/>
        </w:rPr>
        <w:t>(Elsevier Science Ltd.).</w:t>
      </w:r>
      <w:r>
        <w:rPr>
          <w:sz w:val="24"/>
          <w:szCs w:val="24"/>
        </w:rPr>
        <w:t xml:space="preserve"> </w:t>
      </w:r>
      <w:r w:rsidRPr="00410432">
        <w:rPr>
          <w:sz w:val="24"/>
          <w:szCs w:val="24"/>
          <w:lang w:eastAsia="zh-CN"/>
        </w:rPr>
        <w:t>(</w:t>
      </w:r>
      <w:r w:rsidRPr="00410432">
        <w:rPr>
          <w:color w:val="C00000"/>
          <w:sz w:val="24"/>
          <w:szCs w:val="24"/>
          <w:lang w:eastAsia="zh-CN"/>
        </w:rPr>
        <w:t>IF</w:t>
      </w:r>
      <w:r>
        <w:rPr>
          <w:color w:val="C00000"/>
          <w:sz w:val="24"/>
          <w:szCs w:val="24"/>
          <w:lang w:eastAsia="zh-CN"/>
        </w:rPr>
        <w:t xml:space="preserve"> 2001</w:t>
      </w:r>
      <w:r w:rsidRPr="00410432">
        <w:rPr>
          <w:color w:val="C00000"/>
          <w:sz w:val="24"/>
          <w:szCs w:val="24"/>
          <w:lang w:eastAsia="zh-CN"/>
        </w:rPr>
        <w:t>: 0.978</w:t>
      </w:r>
      <w:r w:rsidRPr="00410432">
        <w:rPr>
          <w:sz w:val="24"/>
          <w:szCs w:val="24"/>
          <w:lang w:eastAsia="zh-CN"/>
        </w:rPr>
        <w:t>),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Nyamangara, J</w:t>
      </w:r>
      <w:r>
        <w:rPr>
          <w:spacing w:val="-3"/>
          <w:sz w:val="24"/>
        </w:rPr>
        <w:t xml:space="preserve">. and </w:t>
      </w:r>
      <w:proofErr w:type="spellStart"/>
      <w:r>
        <w:rPr>
          <w:spacing w:val="-3"/>
          <w:sz w:val="24"/>
        </w:rPr>
        <w:t>Mzezewa</w:t>
      </w:r>
      <w:proofErr w:type="spellEnd"/>
      <w:r>
        <w:rPr>
          <w:spacing w:val="-3"/>
          <w:sz w:val="24"/>
        </w:rPr>
        <w:t xml:space="preserve">, J.  2001. Effect of long-term application of sewage sludge to a grazed grass pasture on organic carbon and nutrients of a clay soil in Zimbabwe. </w:t>
      </w:r>
      <w:r>
        <w:rPr>
          <w:i/>
          <w:spacing w:val="-3"/>
          <w:sz w:val="24"/>
        </w:rPr>
        <w:t>Nutrient Cycling in Agroecosystems</w:t>
      </w:r>
      <w:r>
        <w:rPr>
          <w:spacing w:val="-3"/>
          <w:sz w:val="24"/>
        </w:rPr>
        <w:t>, vol. 59 (1), 13-18. (Kluwer Academic Publishers).</w:t>
      </w:r>
      <w:r w:rsidRPr="00EC3B25">
        <w:rPr>
          <w:spacing w:val="-3"/>
          <w:sz w:val="24"/>
        </w:rPr>
        <w:t xml:space="preserve"> </w:t>
      </w:r>
      <w:r>
        <w:rPr>
          <w:spacing w:val="-3"/>
          <w:sz w:val="24"/>
        </w:rPr>
        <w:t>(</w:t>
      </w:r>
      <w:r w:rsidRPr="009E4020">
        <w:rPr>
          <w:color w:val="C00000"/>
          <w:spacing w:val="-3"/>
          <w:sz w:val="24"/>
        </w:rPr>
        <w:t>IF</w:t>
      </w:r>
      <w:r>
        <w:rPr>
          <w:color w:val="C00000"/>
          <w:spacing w:val="-3"/>
          <w:sz w:val="24"/>
        </w:rPr>
        <w:t xml:space="preserve"> 2001</w:t>
      </w:r>
      <w:r w:rsidRPr="009E4020">
        <w:rPr>
          <w:color w:val="C00000"/>
          <w:spacing w:val="-3"/>
          <w:sz w:val="24"/>
        </w:rPr>
        <w:t>: 0.698</w:t>
      </w:r>
      <w:r>
        <w:rPr>
          <w:spacing w:val="-3"/>
          <w:sz w:val="24"/>
        </w:rPr>
        <w:t>).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Nyamangara, J</w:t>
      </w:r>
      <w:r>
        <w:rPr>
          <w:spacing w:val="-3"/>
          <w:sz w:val="24"/>
        </w:rPr>
        <w:t xml:space="preserve">., </w:t>
      </w:r>
      <w:proofErr w:type="spellStart"/>
      <w:r>
        <w:rPr>
          <w:spacing w:val="-3"/>
          <w:sz w:val="24"/>
        </w:rPr>
        <w:t>Mugwira</w:t>
      </w:r>
      <w:proofErr w:type="spellEnd"/>
      <w:r>
        <w:rPr>
          <w:spacing w:val="-3"/>
          <w:sz w:val="24"/>
        </w:rPr>
        <w:t xml:space="preserve">, L.M. and </w:t>
      </w:r>
      <w:proofErr w:type="spellStart"/>
      <w:r>
        <w:rPr>
          <w:spacing w:val="-3"/>
          <w:sz w:val="24"/>
        </w:rPr>
        <w:t>Mpofu</w:t>
      </w:r>
      <w:proofErr w:type="spellEnd"/>
      <w:r>
        <w:rPr>
          <w:spacing w:val="-3"/>
          <w:sz w:val="24"/>
        </w:rPr>
        <w:t xml:space="preserve">, S.E. 2000. Soil fertility status in the communal areas of Zimbabwe in relation to sustainable crop production. </w:t>
      </w:r>
      <w:r>
        <w:rPr>
          <w:i/>
          <w:spacing w:val="-3"/>
          <w:sz w:val="24"/>
        </w:rPr>
        <w:t>Journal of Sustainable Agriculture</w:t>
      </w:r>
      <w:r>
        <w:rPr>
          <w:spacing w:val="-3"/>
          <w:sz w:val="24"/>
        </w:rPr>
        <w:t>, vol. 16 (2), 15-29.</w:t>
      </w:r>
      <w:r>
        <w:rPr>
          <w:sz w:val="24"/>
        </w:rPr>
        <w:t xml:space="preserve"> </w:t>
      </w:r>
      <w:r w:rsidRPr="0007676D">
        <w:rPr>
          <w:color w:val="0000FF"/>
          <w:sz w:val="24"/>
          <w:szCs w:val="24"/>
          <w:lang w:eastAsia="zh-CN"/>
        </w:rPr>
        <w:t>(</w:t>
      </w:r>
      <w:r w:rsidRPr="005D30A7">
        <w:rPr>
          <w:bCs/>
          <w:color w:val="0000FF"/>
          <w:sz w:val="24"/>
          <w:szCs w:val="24"/>
          <w:lang w:val="en-US" w:eastAsia="zh-CN"/>
        </w:rPr>
        <w:t>DOI</w:t>
      </w:r>
      <w:r w:rsidRPr="0007676D">
        <w:rPr>
          <w:color w:val="0000FF"/>
          <w:sz w:val="24"/>
          <w:szCs w:val="24"/>
          <w:lang w:val="en-US" w:eastAsia="zh-CN"/>
        </w:rPr>
        <w:t>:</w:t>
      </w:r>
      <w:r>
        <w:rPr>
          <w:color w:val="0000FF"/>
          <w:sz w:val="24"/>
          <w:szCs w:val="24"/>
          <w:lang w:val="en-US" w:eastAsia="zh-CN"/>
        </w:rPr>
        <w:t xml:space="preserve"> </w:t>
      </w:r>
      <w:r w:rsidRPr="0007676D">
        <w:rPr>
          <w:color w:val="0000FF"/>
          <w:sz w:val="24"/>
          <w:szCs w:val="24"/>
          <w:lang w:val="en-US" w:eastAsia="zh-CN"/>
        </w:rPr>
        <w:t>10.1300/J064v16n02_04)</w:t>
      </w:r>
      <w:r>
        <w:rPr>
          <w:color w:val="0000FF"/>
          <w:sz w:val="24"/>
          <w:szCs w:val="24"/>
          <w:lang w:val="en-US" w:eastAsia="zh-CN"/>
        </w:rPr>
        <w:t xml:space="preserve">. </w:t>
      </w:r>
      <w:r>
        <w:rPr>
          <w:sz w:val="24"/>
        </w:rPr>
        <w:t>(Haworth Press Inc.)</w:t>
      </w:r>
      <w:r>
        <w:rPr>
          <w:spacing w:val="-3"/>
          <w:sz w:val="24"/>
        </w:rPr>
        <w:t>.</w:t>
      </w:r>
      <w:r w:rsidRPr="00EC3B25">
        <w:rPr>
          <w:spacing w:val="-3"/>
          <w:sz w:val="24"/>
        </w:rPr>
        <w:t xml:space="preserve"> </w:t>
      </w:r>
      <w:r>
        <w:rPr>
          <w:spacing w:val="-3"/>
          <w:sz w:val="24"/>
        </w:rPr>
        <w:t>(</w:t>
      </w:r>
      <w:r>
        <w:rPr>
          <w:color w:val="C00000"/>
          <w:spacing w:val="-3"/>
          <w:sz w:val="24"/>
        </w:rPr>
        <w:t>IF 2000: 0.2.79</w:t>
      </w:r>
      <w:r>
        <w:rPr>
          <w:spacing w:val="-3"/>
          <w:sz w:val="24"/>
        </w:rPr>
        <w:t>).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Nyamangara, J</w:t>
      </w:r>
      <w:r>
        <w:rPr>
          <w:spacing w:val="-3"/>
          <w:sz w:val="24"/>
        </w:rPr>
        <w:t xml:space="preserve">. and </w:t>
      </w:r>
      <w:proofErr w:type="spellStart"/>
      <w:r>
        <w:rPr>
          <w:spacing w:val="-3"/>
          <w:sz w:val="24"/>
        </w:rPr>
        <w:t>Mzezewa</w:t>
      </w:r>
      <w:proofErr w:type="spellEnd"/>
      <w:r>
        <w:rPr>
          <w:spacing w:val="-3"/>
          <w:sz w:val="24"/>
        </w:rPr>
        <w:t xml:space="preserve">, J., 1999. The effect of long-term sewage sludge application on Zn, Cu, Ni and </w:t>
      </w:r>
      <w:proofErr w:type="spellStart"/>
      <w:r>
        <w:rPr>
          <w:spacing w:val="-3"/>
          <w:sz w:val="24"/>
        </w:rPr>
        <w:t>Pb</w:t>
      </w:r>
      <w:proofErr w:type="spellEnd"/>
      <w:r>
        <w:rPr>
          <w:spacing w:val="-3"/>
          <w:sz w:val="24"/>
        </w:rPr>
        <w:t xml:space="preserve"> levels in a tropical soil under pasture grass. </w:t>
      </w:r>
      <w:r>
        <w:rPr>
          <w:i/>
          <w:spacing w:val="-3"/>
          <w:sz w:val="24"/>
        </w:rPr>
        <w:t>Agriculture, Ecosystems and Environment</w:t>
      </w:r>
      <w:r>
        <w:rPr>
          <w:spacing w:val="-3"/>
          <w:sz w:val="24"/>
        </w:rPr>
        <w:t xml:space="preserve">, vol. 73, 199-204. </w:t>
      </w:r>
      <w:r>
        <w:rPr>
          <w:sz w:val="24"/>
        </w:rPr>
        <w:t>(Elsevier Science Ltd.).</w:t>
      </w:r>
      <w:r w:rsidRPr="009B6321">
        <w:rPr>
          <w:spacing w:val="-3"/>
          <w:sz w:val="24"/>
        </w:rPr>
        <w:t xml:space="preserve"> </w:t>
      </w:r>
      <w:r>
        <w:rPr>
          <w:spacing w:val="-3"/>
          <w:sz w:val="24"/>
        </w:rPr>
        <w:t>(</w:t>
      </w:r>
      <w:r w:rsidRPr="00462BA0">
        <w:rPr>
          <w:color w:val="C00000"/>
          <w:spacing w:val="-3"/>
          <w:sz w:val="24"/>
        </w:rPr>
        <w:t>IF</w:t>
      </w:r>
      <w:r>
        <w:rPr>
          <w:color w:val="C00000"/>
          <w:spacing w:val="-3"/>
          <w:sz w:val="24"/>
        </w:rPr>
        <w:t xml:space="preserve"> 1999</w:t>
      </w:r>
      <w:r w:rsidRPr="00462BA0">
        <w:rPr>
          <w:color w:val="C00000"/>
          <w:spacing w:val="-3"/>
          <w:sz w:val="24"/>
        </w:rPr>
        <w:t>: 0.975</w:t>
      </w:r>
      <w:r>
        <w:rPr>
          <w:spacing w:val="-3"/>
          <w:sz w:val="24"/>
        </w:rPr>
        <w:t>).</w:t>
      </w:r>
    </w:p>
    <w:p w:rsidR="00420EE9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Nyamangara, J</w:t>
      </w:r>
      <w:r>
        <w:rPr>
          <w:spacing w:val="-3"/>
          <w:sz w:val="24"/>
        </w:rPr>
        <w:t xml:space="preserve">., </w:t>
      </w:r>
      <w:proofErr w:type="spellStart"/>
      <w:r>
        <w:rPr>
          <w:spacing w:val="-3"/>
          <w:sz w:val="24"/>
        </w:rPr>
        <w:t>Piha</w:t>
      </w:r>
      <w:proofErr w:type="spellEnd"/>
      <w:r>
        <w:rPr>
          <w:spacing w:val="-3"/>
          <w:sz w:val="24"/>
        </w:rPr>
        <w:t xml:space="preserve">, M.I. and </w:t>
      </w:r>
      <w:proofErr w:type="spellStart"/>
      <w:r>
        <w:rPr>
          <w:spacing w:val="-3"/>
          <w:sz w:val="24"/>
        </w:rPr>
        <w:t>Kirchmann</w:t>
      </w:r>
      <w:proofErr w:type="spellEnd"/>
      <w:r>
        <w:rPr>
          <w:spacing w:val="-3"/>
          <w:sz w:val="24"/>
        </w:rPr>
        <w:t xml:space="preserve">, H. 1999. Interactions of aerobically decomposed cattle manure and nitrogen fertiliser applied to soil.  </w:t>
      </w:r>
      <w:r>
        <w:rPr>
          <w:i/>
          <w:spacing w:val="-3"/>
          <w:sz w:val="24"/>
        </w:rPr>
        <w:t>Nutrient Cycling in Agro-ecosystems</w:t>
      </w:r>
      <w:r>
        <w:rPr>
          <w:spacing w:val="-3"/>
          <w:sz w:val="24"/>
        </w:rPr>
        <w:t>, vol. 54, 183-188. (Kluwer Academic Publishers). (</w:t>
      </w:r>
      <w:r w:rsidRPr="007720DB">
        <w:rPr>
          <w:color w:val="C00000"/>
          <w:spacing w:val="-3"/>
          <w:sz w:val="24"/>
        </w:rPr>
        <w:t>IF</w:t>
      </w:r>
      <w:r>
        <w:rPr>
          <w:color w:val="C00000"/>
          <w:spacing w:val="-3"/>
          <w:sz w:val="24"/>
        </w:rPr>
        <w:t xml:space="preserve"> 1999</w:t>
      </w:r>
      <w:r w:rsidRPr="007720DB">
        <w:rPr>
          <w:color w:val="C00000"/>
          <w:spacing w:val="-3"/>
          <w:sz w:val="24"/>
        </w:rPr>
        <w:t>: 0.936</w:t>
      </w:r>
      <w:r>
        <w:rPr>
          <w:spacing w:val="-3"/>
          <w:sz w:val="24"/>
        </w:rPr>
        <w:t>).</w:t>
      </w:r>
    </w:p>
    <w:p w:rsidR="00420EE9" w:rsidRPr="00461142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Nyamangara, J</w:t>
      </w:r>
      <w:r>
        <w:rPr>
          <w:spacing w:val="-3"/>
          <w:sz w:val="24"/>
        </w:rPr>
        <w:t xml:space="preserve">. 1998. Use of sequential extraction to evaluate zinc and copper in a soil amended with sewage sludge and inorganic metal salts.  </w:t>
      </w:r>
      <w:r>
        <w:rPr>
          <w:i/>
          <w:spacing w:val="-3"/>
          <w:sz w:val="24"/>
        </w:rPr>
        <w:t>Agriculture, Ecosystems and Environment</w:t>
      </w:r>
      <w:r>
        <w:rPr>
          <w:spacing w:val="-3"/>
          <w:sz w:val="24"/>
        </w:rPr>
        <w:t>, vol. 69, 135-141.</w:t>
      </w:r>
      <w:r>
        <w:rPr>
          <w:sz w:val="24"/>
        </w:rPr>
        <w:t xml:space="preserve"> (Elsevier Science Ltd.).</w:t>
      </w:r>
      <w:r w:rsidRPr="009B6321">
        <w:rPr>
          <w:sz w:val="24"/>
        </w:rPr>
        <w:t xml:space="preserve"> </w:t>
      </w:r>
      <w:r>
        <w:rPr>
          <w:sz w:val="24"/>
        </w:rPr>
        <w:t>(</w:t>
      </w:r>
      <w:r w:rsidRPr="00462BA0">
        <w:rPr>
          <w:color w:val="C00000"/>
          <w:sz w:val="24"/>
        </w:rPr>
        <w:t>IF</w:t>
      </w:r>
      <w:r>
        <w:rPr>
          <w:color w:val="C00000"/>
          <w:sz w:val="24"/>
        </w:rPr>
        <w:t xml:space="preserve"> 1998</w:t>
      </w:r>
      <w:r w:rsidRPr="00462BA0">
        <w:rPr>
          <w:color w:val="C00000"/>
          <w:sz w:val="24"/>
        </w:rPr>
        <w:t>: 0.643</w:t>
      </w:r>
      <w:r>
        <w:rPr>
          <w:sz w:val="24"/>
        </w:rPr>
        <w:t>).</w:t>
      </w:r>
    </w:p>
    <w:p w:rsidR="0066294C" w:rsidRPr="0066294C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Nyamangara, J</w:t>
      </w:r>
      <w:r>
        <w:rPr>
          <w:spacing w:val="-3"/>
          <w:sz w:val="24"/>
        </w:rPr>
        <w:t xml:space="preserve">. and </w:t>
      </w:r>
      <w:proofErr w:type="spellStart"/>
      <w:r>
        <w:rPr>
          <w:spacing w:val="-3"/>
          <w:sz w:val="24"/>
        </w:rPr>
        <w:t>Mpofu</w:t>
      </w:r>
      <w:proofErr w:type="spellEnd"/>
      <w:r>
        <w:rPr>
          <w:spacing w:val="-3"/>
          <w:sz w:val="24"/>
        </w:rPr>
        <w:t xml:space="preserve"> S.E. 1996. Soil pH and lime requirement for high potential communal areas of Zimbabwe. </w:t>
      </w:r>
      <w:r>
        <w:rPr>
          <w:i/>
          <w:spacing w:val="-3"/>
          <w:sz w:val="24"/>
        </w:rPr>
        <w:t>Journal for Applied Science in Southern Africa</w:t>
      </w:r>
      <w:r>
        <w:rPr>
          <w:spacing w:val="-3"/>
          <w:sz w:val="24"/>
        </w:rPr>
        <w:t>, vol. 2 (2), 77-81. (University of Zimbabwe Publications).</w:t>
      </w:r>
      <w:r w:rsidRPr="009B6321">
        <w:rPr>
          <w:spacing w:val="-3"/>
          <w:sz w:val="24"/>
        </w:rPr>
        <w:t xml:space="preserve"> </w:t>
      </w:r>
      <w:r>
        <w:rPr>
          <w:spacing w:val="-3"/>
          <w:sz w:val="24"/>
        </w:rPr>
        <w:t>(</w:t>
      </w:r>
      <w:r>
        <w:rPr>
          <w:color w:val="C00000"/>
          <w:spacing w:val="-3"/>
          <w:sz w:val="24"/>
        </w:rPr>
        <w:t>IF: NA</w:t>
      </w:r>
      <w:r>
        <w:rPr>
          <w:spacing w:val="-3"/>
          <w:sz w:val="24"/>
        </w:rPr>
        <w:t>).</w:t>
      </w:r>
    </w:p>
    <w:p w:rsidR="00420EE9" w:rsidRDefault="00420EE9" w:rsidP="00C057E7">
      <w:pPr>
        <w:tabs>
          <w:tab w:val="left" w:pos="0"/>
        </w:tabs>
        <w:suppressAutoHyphens/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>Books</w:t>
      </w:r>
    </w:p>
    <w:p w:rsidR="00420EE9" w:rsidRPr="002360B4" w:rsidRDefault="0066294C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641" w:hanging="357"/>
        <w:jc w:val="both"/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</w:t>
      </w:r>
      <w:r w:rsidR="00420EE9" w:rsidRPr="002360B4">
        <w:rPr>
          <w:b/>
          <w:bCs/>
          <w:sz w:val="24"/>
          <w:szCs w:val="24"/>
          <w:lang w:val="en-US"/>
        </w:rPr>
        <w:t>Nyamangara, J</w:t>
      </w:r>
      <w:r w:rsidR="00420EE9" w:rsidRPr="002360B4">
        <w:rPr>
          <w:bCs/>
          <w:sz w:val="24"/>
          <w:szCs w:val="24"/>
          <w:lang w:val="en-US"/>
        </w:rPr>
        <w:t xml:space="preserve"> (Section Editor) 2015. Handbook of Climate Change Adaptation. Springer-</w:t>
      </w:r>
      <w:proofErr w:type="spellStart"/>
      <w:r w:rsidR="00420EE9" w:rsidRPr="002360B4">
        <w:rPr>
          <w:bCs/>
          <w:sz w:val="24"/>
          <w:szCs w:val="24"/>
          <w:lang w:val="en-US"/>
        </w:rPr>
        <w:t>Verlag</w:t>
      </w:r>
      <w:proofErr w:type="spellEnd"/>
      <w:r w:rsidR="00420EE9" w:rsidRPr="002360B4">
        <w:rPr>
          <w:bCs/>
          <w:sz w:val="24"/>
          <w:szCs w:val="24"/>
          <w:lang w:val="en-US"/>
        </w:rPr>
        <w:t>, Berlin Heidelberg. (</w:t>
      </w:r>
      <w:r w:rsidR="00420EE9" w:rsidRPr="00B04F81">
        <w:rPr>
          <w:bCs/>
          <w:color w:val="0070C0"/>
          <w:sz w:val="24"/>
          <w:szCs w:val="24"/>
          <w:lang w:val="en-US"/>
        </w:rPr>
        <w:t>ISBN: 978-3-642-38669-5</w:t>
      </w:r>
      <w:r w:rsidR="00420EE9" w:rsidRPr="002360B4">
        <w:rPr>
          <w:bCs/>
          <w:sz w:val="24"/>
          <w:szCs w:val="24"/>
          <w:lang w:val="en-US"/>
        </w:rPr>
        <w:t>). (</w:t>
      </w:r>
      <w:r w:rsidR="00420EE9" w:rsidRPr="00B04F81">
        <w:rPr>
          <w:bCs/>
          <w:color w:val="0070C0"/>
          <w:sz w:val="24"/>
          <w:szCs w:val="24"/>
          <w:lang w:val="en-US"/>
        </w:rPr>
        <w:t>DOI: 10.1007/978-3-642-38670-1</w:t>
      </w:r>
      <w:r w:rsidR="00420EE9" w:rsidRPr="002360B4">
        <w:rPr>
          <w:bCs/>
          <w:sz w:val="24"/>
          <w:szCs w:val="24"/>
          <w:lang w:val="en-US"/>
        </w:rPr>
        <w:t>), 2161pp.</w:t>
      </w:r>
    </w:p>
    <w:p w:rsidR="00420EE9" w:rsidRPr="0066294C" w:rsidRDefault="0066294C" w:rsidP="006E3D8D">
      <w:pPr>
        <w:pStyle w:val="ListParagraph"/>
        <w:numPr>
          <w:ilvl w:val="0"/>
          <w:numId w:val="2"/>
        </w:numPr>
        <w:tabs>
          <w:tab w:val="left" w:pos="0"/>
        </w:tabs>
        <w:suppressAutoHyphens/>
        <w:spacing w:before="60" w:after="0" w:line="240" w:lineRule="auto"/>
        <w:ind w:left="643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</w:t>
      </w:r>
      <w:proofErr w:type="spellStart"/>
      <w:r w:rsidR="00420EE9" w:rsidRPr="0066294C">
        <w:rPr>
          <w:bCs/>
          <w:sz w:val="24"/>
          <w:szCs w:val="24"/>
          <w:lang w:val="en-US"/>
        </w:rPr>
        <w:t>Zingore</w:t>
      </w:r>
      <w:proofErr w:type="spellEnd"/>
      <w:r w:rsidR="00420EE9" w:rsidRPr="0066294C">
        <w:rPr>
          <w:bCs/>
          <w:sz w:val="24"/>
          <w:szCs w:val="24"/>
          <w:lang w:val="en-US"/>
        </w:rPr>
        <w:t xml:space="preserve">, </w:t>
      </w:r>
      <w:proofErr w:type="spellStart"/>
      <w:r w:rsidR="00420EE9" w:rsidRPr="0066294C">
        <w:rPr>
          <w:bCs/>
          <w:sz w:val="24"/>
          <w:szCs w:val="24"/>
          <w:lang w:val="en-US"/>
        </w:rPr>
        <w:t>Shamie</w:t>
      </w:r>
      <w:proofErr w:type="spellEnd"/>
      <w:r w:rsidR="00420EE9" w:rsidRPr="0066294C">
        <w:rPr>
          <w:bCs/>
          <w:sz w:val="24"/>
          <w:szCs w:val="24"/>
          <w:lang w:val="en-US"/>
        </w:rPr>
        <w:t xml:space="preserve">, </w:t>
      </w:r>
      <w:proofErr w:type="spellStart"/>
      <w:r w:rsidR="00420EE9" w:rsidRPr="0066294C">
        <w:rPr>
          <w:bCs/>
          <w:sz w:val="24"/>
          <w:szCs w:val="24"/>
          <w:lang w:val="en-US"/>
        </w:rPr>
        <w:t>Njoroge</w:t>
      </w:r>
      <w:proofErr w:type="spellEnd"/>
      <w:r w:rsidR="00420EE9" w:rsidRPr="0066294C">
        <w:rPr>
          <w:bCs/>
          <w:sz w:val="24"/>
          <w:szCs w:val="24"/>
          <w:lang w:val="en-US"/>
        </w:rPr>
        <w:t xml:space="preserve">, Samuel, </w:t>
      </w:r>
      <w:proofErr w:type="spellStart"/>
      <w:r w:rsidR="00420EE9" w:rsidRPr="0066294C">
        <w:rPr>
          <w:bCs/>
          <w:sz w:val="24"/>
          <w:szCs w:val="24"/>
          <w:lang w:val="en-US"/>
        </w:rPr>
        <w:t>Chikowo</w:t>
      </w:r>
      <w:proofErr w:type="spellEnd"/>
      <w:r w:rsidR="00420EE9" w:rsidRPr="0066294C">
        <w:rPr>
          <w:bCs/>
          <w:sz w:val="24"/>
          <w:szCs w:val="24"/>
          <w:lang w:val="en-US"/>
        </w:rPr>
        <w:t xml:space="preserve">, Regis, </w:t>
      </w:r>
      <w:proofErr w:type="spellStart"/>
      <w:r w:rsidR="00420EE9" w:rsidRPr="0066294C">
        <w:rPr>
          <w:bCs/>
          <w:sz w:val="24"/>
          <w:szCs w:val="24"/>
          <w:lang w:val="en-US"/>
        </w:rPr>
        <w:t>Kihara</w:t>
      </w:r>
      <w:proofErr w:type="spellEnd"/>
      <w:r w:rsidR="00420EE9" w:rsidRPr="0066294C">
        <w:rPr>
          <w:bCs/>
          <w:sz w:val="24"/>
          <w:szCs w:val="24"/>
          <w:lang w:val="en-US"/>
        </w:rPr>
        <w:t xml:space="preserve">, Job, </w:t>
      </w:r>
      <w:proofErr w:type="spellStart"/>
      <w:r w:rsidR="00420EE9" w:rsidRPr="0066294C">
        <w:rPr>
          <w:bCs/>
          <w:sz w:val="24"/>
          <w:szCs w:val="24"/>
          <w:lang w:val="en-US"/>
        </w:rPr>
        <w:t>Nziguheba</w:t>
      </w:r>
      <w:proofErr w:type="spellEnd"/>
      <w:r w:rsidR="00420EE9" w:rsidRPr="0066294C">
        <w:rPr>
          <w:bCs/>
          <w:sz w:val="24"/>
          <w:szCs w:val="24"/>
          <w:lang w:val="en-US"/>
        </w:rPr>
        <w:t xml:space="preserve">, </w:t>
      </w:r>
      <w:proofErr w:type="spellStart"/>
      <w:r w:rsidR="00420EE9" w:rsidRPr="0066294C">
        <w:rPr>
          <w:bCs/>
          <w:sz w:val="24"/>
          <w:szCs w:val="24"/>
          <w:lang w:val="en-US"/>
        </w:rPr>
        <w:t>Generose</w:t>
      </w:r>
      <w:proofErr w:type="spellEnd"/>
      <w:r w:rsidR="00420EE9" w:rsidRPr="0066294C">
        <w:rPr>
          <w:bCs/>
          <w:sz w:val="24"/>
          <w:szCs w:val="24"/>
          <w:lang w:val="en-US"/>
        </w:rPr>
        <w:t xml:space="preserve"> and </w:t>
      </w:r>
      <w:r w:rsidR="00420EE9" w:rsidRPr="0066294C">
        <w:rPr>
          <w:b/>
          <w:bCs/>
          <w:sz w:val="24"/>
          <w:szCs w:val="24"/>
          <w:lang w:val="en-US"/>
        </w:rPr>
        <w:t>Nyamangara, Justice</w:t>
      </w:r>
      <w:r w:rsidR="00420EE9" w:rsidRPr="0066294C">
        <w:rPr>
          <w:bCs/>
          <w:sz w:val="24"/>
          <w:szCs w:val="24"/>
          <w:lang w:val="en-US"/>
        </w:rPr>
        <w:t>. 2014. 4R Plant Nutrient Management in African Agriculture – An extension handbook for fertilizer management in smallholder farming systems. International Plant Nutrition Institute (IPNI), Peachtree Corners, Georgia 30092, USA. (</w:t>
      </w:r>
      <w:r w:rsidR="00420EE9" w:rsidRPr="0066294C">
        <w:rPr>
          <w:bCs/>
          <w:color w:val="0070C0"/>
          <w:sz w:val="24"/>
          <w:szCs w:val="24"/>
          <w:lang w:val="en-US"/>
        </w:rPr>
        <w:t>ISBN: 978-0-9960199-0-3</w:t>
      </w:r>
      <w:r w:rsidR="00420EE9" w:rsidRPr="0066294C">
        <w:rPr>
          <w:bCs/>
          <w:sz w:val="24"/>
          <w:szCs w:val="24"/>
          <w:lang w:val="en-US"/>
        </w:rPr>
        <w:t>), 94pp.</w:t>
      </w:r>
    </w:p>
    <w:p w:rsidR="00420EE9" w:rsidRPr="00367E23" w:rsidRDefault="00420EE9" w:rsidP="00C057E7">
      <w:pPr>
        <w:tabs>
          <w:tab w:val="left" w:pos="0"/>
        </w:tabs>
        <w:suppressAutoHyphens/>
        <w:spacing w:before="120" w:after="0"/>
        <w:jc w:val="both"/>
        <w:rPr>
          <w:b/>
          <w:i/>
          <w:sz w:val="24"/>
        </w:rPr>
      </w:pPr>
      <w:r w:rsidRPr="00367E23">
        <w:rPr>
          <w:b/>
          <w:i/>
          <w:sz w:val="24"/>
        </w:rPr>
        <w:t>Consultancy Reports</w:t>
      </w:r>
    </w:p>
    <w:p w:rsidR="00420EE9" w:rsidRPr="0032459E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hanging="720"/>
        <w:jc w:val="both"/>
        <w:rPr>
          <w:i/>
          <w:sz w:val="24"/>
        </w:rPr>
      </w:pPr>
      <w:r w:rsidRPr="006645E5">
        <w:rPr>
          <w:b/>
          <w:sz w:val="24"/>
        </w:rPr>
        <w:t>Nyamangara, J.</w:t>
      </w:r>
      <w:r>
        <w:rPr>
          <w:sz w:val="24"/>
        </w:rPr>
        <w:t xml:space="preserve">, </w:t>
      </w:r>
      <w:proofErr w:type="spellStart"/>
      <w:r>
        <w:rPr>
          <w:sz w:val="24"/>
        </w:rPr>
        <w:t>Chamboko</w:t>
      </w:r>
      <w:proofErr w:type="spellEnd"/>
      <w:r>
        <w:rPr>
          <w:sz w:val="24"/>
        </w:rPr>
        <w:t xml:space="preserve">, T. and </w:t>
      </w:r>
      <w:proofErr w:type="spellStart"/>
      <w:r>
        <w:rPr>
          <w:sz w:val="24"/>
        </w:rPr>
        <w:t>Mupindu</w:t>
      </w:r>
      <w:proofErr w:type="spellEnd"/>
      <w:r>
        <w:rPr>
          <w:sz w:val="24"/>
        </w:rPr>
        <w:t xml:space="preserve">, S. 2018. Sorghum, pp. 89-131. In: Annette, M., Rosenthal, I., </w:t>
      </w:r>
      <w:proofErr w:type="spellStart"/>
      <w:r>
        <w:rPr>
          <w:sz w:val="24"/>
        </w:rPr>
        <w:t>Hladka</w:t>
      </w:r>
      <w:proofErr w:type="spellEnd"/>
      <w:r>
        <w:rPr>
          <w:sz w:val="24"/>
        </w:rPr>
        <w:t xml:space="preserve">, B. and </w:t>
      </w:r>
      <w:proofErr w:type="spellStart"/>
      <w:r>
        <w:rPr>
          <w:sz w:val="24"/>
        </w:rPr>
        <w:t>Gallatova</w:t>
      </w:r>
      <w:proofErr w:type="spellEnd"/>
      <w:r>
        <w:rPr>
          <w:sz w:val="24"/>
        </w:rPr>
        <w:t>, S. (Eds.) Food loss analysis: causes and solutions for maize, sorghum and horticulture (banana, tomato, kale) in Zimbabwe. Food and Agriculture Organisation of the United Nations (FAO), Rome.</w:t>
      </w:r>
    </w:p>
    <w:p w:rsidR="00420EE9" w:rsidRPr="00726336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hanging="720"/>
        <w:jc w:val="both"/>
        <w:rPr>
          <w:i/>
          <w:sz w:val="24"/>
        </w:rPr>
      </w:pPr>
      <w:r w:rsidRPr="001007F5">
        <w:rPr>
          <w:b/>
          <w:sz w:val="24"/>
          <w:szCs w:val="24"/>
        </w:rPr>
        <w:lastRenderedPageBreak/>
        <w:t>Nyamangara, J.</w:t>
      </w:r>
      <w:r w:rsidRPr="00726336">
        <w:rPr>
          <w:sz w:val="24"/>
          <w:szCs w:val="24"/>
        </w:rPr>
        <w:t xml:space="preserve"> 2015. Support for the establishment of a regional fertilizer policy and regulatory framework in East and Southern Africa: </w:t>
      </w:r>
      <w:r>
        <w:rPr>
          <w:sz w:val="24"/>
          <w:szCs w:val="24"/>
        </w:rPr>
        <w:t>Evidence and insights from Mozambique and Zimbabwe.</w:t>
      </w:r>
      <w:r w:rsidRPr="00726336">
        <w:rPr>
          <w:rFonts w:eastAsia="Cambria"/>
          <w:sz w:val="24"/>
          <w:szCs w:val="24"/>
          <w:lang w:val="en-US"/>
        </w:rPr>
        <w:t xml:space="preserve"> African Fertilizer and Agribusiness Partnership (AFAP), </w:t>
      </w:r>
      <w:r w:rsidRPr="00726336">
        <w:rPr>
          <w:rFonts w:eastAsia="Cambria"/>
          <w:sz w:val="24"/>
          <w:szCs w:val="24"/>
          <w:lang w:val="en-US" w:eastAsia="en-ZA"/>
        </w:rPr>
        <w:t xml:space="preserve">50 Park Place, Suite 100, Newark, NJ 07102, USA, </w:t>
      </w:r>
      <w:r>
        <w:rPr>
          <w:rFonts w:eastAsia="Cambria"/>
          <w:sz w:val="24"/>
          <w:szCs w:val="24"/>
          <w:lang w:val="en-US" w:eastAsia="en-ZA"/>
        </w:rPr>
        <w:t>25</w:t>
      </w:r>
      <w:r w:rsidRPr="00726336">
        <w:rPr>
          <w:rFonts w:eastAsia="Cambria"/>
          <w:sz w:val="24"/>
          <w:szCs w:val="24"/>
          <w:lang w:val="en-US" w:eastAsia="en-ZA"/>
        </w:rPr>
        <w:t>pp.</w:t>
      </w:r>
    </w:p>
    <w:p w:rsidR="00420EE9" w:rsidRPr="0094141D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hanging="720"/>
        <w:jc w:val="both"/>
        <w:rPr>
          <w:i/>
          <w:sz w:val="24"/>
        </w:rPr>
      </w:pPr>
      <w:r w:rsidRPr="0094141D">
        <w:rPr>
          <w:b/>
          <w:sz w:val="24"/>
          <w:szCs w:val="24"/>
        </w:rPr>
        <w:t>Nyamangara, J.</w:t>
      </w:r>
      <w:r w:rsidRPr="0094141D">
        <w:rPr>
          <w:sz w:val="24"/>
          <w:szCs w:val="24"/>
        </w:rPr>
        <w:t xml:space="preserve"> 2015. Support for the establishment of a regional fertilizer policy and regulatory framework in East and Southern Africa</w:t>
      </w:r>
      <w:bookmarkStart w:id="1" w:name="_Toc430008594"/>
      <w:r w:rsidRPr="0094141D">
        <w:rPr>
          <w:sz w:val="24"/>
          <w:szCs w:val="24"/>
        </w:rPr>
        <w:t xml:space="preserve">: Technical consultant report for </w:t>
      </w:r>
      <w:bookmarkEnd w:id="1"/>
      <w:r w:rsidRPr="0094141D">
        <w:rPr>
          <w:sz w:val="24"/>
          <w:szCs w:val="24"/>
        </w:rPr>
        <w:t>Malawi.</w:t>
      </w:r>
      <w:r w:rsidRPr="0094141D">
        <w:rPr>
          <w:rFonts w:eastAsia="Cambria"/>
          <w:sz w:val="24"/>
          <w:szCs w:val="24"/>
          <w:lang w:val="en-US"/>
        </w:rPr>
        <w:t xml:space="preserve"> African Fertilizer and Agribusiness Partnership (AFAP), </w:t>
      </w:r>
      <w:r w:rsidRPr="0094141D">
        <w:rPr>
          <w:rFonts w:eastAsia="Cambria"/>
          <w:sz w:val="24"/>
          <w:szCs w:val="24"/>
          <w:lang w:val="en-US" w:eastAsia="en-ZA"/>
        </w:rPr>
        <w:t>50 Park Place, Suite 100, Newark, NJ 07102, USA, 34pp.</w:t>
      </w:r>
    </w:p>
    <w:p w:rsidR="00420EE9" w:rsidRPr="0094141D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hanging="720"/>
        <w:jc w:val="both"/>
        <w:rPr>
          <w:i/>
          <w:sz w:val="24"/>
        </w:rPr>
      </w:pPr>
      <w:r w:rsidRPr="0094141D">
        <w:rPr>
          <w:b/>
          <w:sz w:val="24"/>
          <w:szCs w:val="24"/>
        </w:rPr>
        <w:t>Nyamangara, J</w:t>
      </w:r>
      <w:r w:rsidRPr="0094141D">
        <w:rPr>
          <w:sz w:val="24"/>
          <w:szCs w:val="24"/>
        </w:rPr>
        <w:t>. 2015. Support for the establishment of a regional fertilizer policy and regulatory framework in East and Southern Africa: Technical consultant report for Mozambique.</w:t>
      </w:r>
      <w:r w:rsidRPr="0094141D">
        <w:rPr>
          <w:rFonts w:eastAsia="Cambria"/>
          <w:sz w:val="24"/>
          <w:szCs w:val="24"/>
          <w:lang w:val="en-US"/>
        </w:rPr>
        <w:t xml:space="preserve"> African Fertilizer and Agribusiness Partnership (AFAP), </w:t>
      </w:r>
      <w:r w:rsidRPr="0094141D">
        <w:rPr>
          <w:rFonts w:eastAsia="Cambria"/>
          <w:sz w:val="24"/>
          <w:szCs w:val="24"/>
          <w:lang w:val="en-US" w:eastAsia="en-ZA"/>
        </w:rPr>
        <w:t>50 Park Place, Suite 100, Newark, NJ 07102, USA, 35pp.</w:t>
      </w:r>
    </w:p>
    <w:p w:rsidR="00420EE9" w:rsidRPr="00726336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hanging="720"/>
        <w:jc w:val="both"/>
        <w:rPr>
          <w:i/>
          <w:sz w:val="24"/>
        </w:rPr>
      </w:pPr>
      <w:r w:rsidRPr="001007F5">
        <w:rPr>
          <w:b/>
          <w:sz w:val="24"/>
          <w:szCs w:val="24"/>
        </w:rPr>
        <w:t>Nyamangara, J.</w:t>
      </w:r>
      <w:r w:rsidRPr="00726336">
        <w:rPr>
          <w:sz w:val="24"/>
          <w:szCs w:val="24"/>
        </w:rPr>
        <w:t xml:space="preserve"> 2015. Support for the establishment of a regional fertilizer policy and regulatory framework in East and Southern Africa: Technical consultant report for Tanzania.</w:t>
      </w:r>
      <w:r w:rsidRPr="00726336">
        <w:rPr>
          <w:rFonts w:eastAsia="Cambria"/>
          <w:sz w:val="24"/>
          <w:szCs w:val="24"/>
          <w:lang w:val="en-US"/>
        </w:rPr>
        <w:t xml:space="preserve"> African Fertilizer and Agribusiness Partnership (AFAP), </w:t>
      </w:r>
      <w:r w:rsidRPr="00726336">
        <w:rPr>
          <w:rFonts w:eastAsia="Cambria"/>
          <w:sz w:val="24"/>
          <w:szCs w:val="24"/>
          <w:lang w:val="en-US" w:eastAsia="en-ZA"/>
        </w:rPr>
        <w:t>50 Park Place, Suite 100, Newark, NJ 07102, USA, 28pp.</w:t>
      </w:r>
    </w:p>
    <w:p w:rsidR="00420EE9" w:rsidRPr="00726336" w:rsidRDefault="00420EE9" w:rsidP="006E3D8D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hanging="720"/>
        <w:jc w:val="both"/>
        <w:rPr>
          <w:i/>
          <w:sz w:val="24"/>
        </w:rPr>
      </w:pPr>
      <w:r w:rsidRPr="001007F5">
        <w:rPr>
          <w:b/>
          <w:sz w:val="24"/>
          <w:szCs w:val="24"/>
        </w:rPr>
        <w:t>Nyamangara, J.</w:t>
      </w:r>
      <w:r w:rsidRPr="00726336">
        <w:rPr>
          <w:sz w:val="24"/>
          <w:szCs w:val="24"/>
        </w:rPr>
        <w:t xml:space="preserve"> 2015. Support for the establishment of a regional fertilizer policy and regulatory framework in East and Southern Africa: Technical consultant report for Ethiopia.</w:t>
      </w:r>
      <w:r w:rsidRPr="00726336">
        <w:rPr>
          <w:rFonts w:eastAsia="Cambria"/>
          <w:sz w:val="24"/>
          <w:szCs w:val="24"/>
          <w:lang w:val="en-US"/>
        </w:rPr>
        <w:t xml:space="preserve"> African Fertilizer and Agribusiness Partnership (AFAP), </w:t>
      </w:r>
      <w:r w:rsidRPr="00726336">
        <w:rPr>
          <w:rFonts w:eastAsia="Cambria"/>
          <w:sz w:val="24"/>
          <w:szCs w:val="24"/>
          <w:lang w:val="en-US" w:eastAsia="en-ZA"/>
        </w:rPr>
        <w:t>50 Park Place, Suite 100, Newark, NJ 07102, USA, 27pp.</w:t>
      </w:r>
    </w:p>
    <w:p w:rsidR="00420EE9" w:rsidRDefault="00420EE9" w:rsidP="006E3D8D">
      <w:pPr>
        <w:pStyle w:val="BodyText"/>
        <w:numPr>
          <w:ilvl w:val="0"/>
          <w:numId w:val="2"/>
        </w:numPr>
        <w:tabs>
          <w:tab w:val="left" w:pos="0"/>
        </w:tabs>
        <w:suppressAutoHyphens/>
        <w:spacing w:after="0"/>
        <w:ind w:hanging="720"/>
      </w:pPr>
      <w:r w:rsidRPr="005C122C">
        <w:rPr>
          <w:b/>
        </w:rPr>
        <w:t>Nyamangara, J</w:t>
      </w:r>
      <w:r>
        <w:t xml:space="preserve">. 2006. Assessment of facilities for soil and plant analysis in the research and teaching laboratories in the Faculty of Agriculture at the National University of Rwanda, </w:t>
      </w:r>
      <w:proofErr w:type="spellStart"/>
      <w:r>
        <w:t>Butare</w:t>
      </w:r>
      <w:proofErr w:type="spellEnd"/>
      <w:r>
        <w:t xml:space="preserve">, Rwanda. Funded by NUFFIC through the </w:t>
      </w:r>
      <w:smartTag w:uri="urn:schemas-microsoft-com:office:smarttags" w:element="PlaceType">
        <w:r>
          <w:t>University</w:t>
        </w:r>
      </w:smartTag>
      <w:r>
        <w:t xml:space="preserve"> of </w:t>
      </w:r>
      <w:proofErr w:type="spellStart"/>
      <w:smartTag w:uri="urn:schemas-microsoft-com:office:smarttags" w:element="PlaceName">
        <w:r>
          <w:t>Wageningen</w:t>
        </w:r>
      </w:smartTag>
      <w:proofErr w:type="spellEnd"/>
      <w:r>
        <w:t xml:space="preserve">, The </w:t>
      </w:r>
      <w:smartTag w:uri="urn:schemas-microsoft-com:office:smarttags" w:element="place">
        <w:smartTag w:uri="urn:schemas-microsoft-com:office:smarttags" w:element="country-region">
          <w:r>
            <w:t>Netherlands</w:t>
          </w:r>
        </w:smartTag>
      </w:smartTag>
      <w:r>
        <w:t xml:space="preserve">, </w:t>
      </w:r>
      <w:proofErr w:type="gramStart"/>
      <w:r>
        <w:t>29</w:t>
      </w:r>
      <w:proofErr w:type="gramEnd"/>
      <w:r>
        <w:t xml:space="preserve"> pp. </w:t>
      </w:r>
    </w:p>
    <w:p w:rsidR="00420EE9" w:rsidRDefault="00420EE9" w:rsidP="006E3D8D">
      <w:pPr>
        <w:pStyle w:val="BodyText"/>
        <w:numPr>
          <w:ilvl w:val="0"/>
          <w:numId w:val="2"/>
        </w:numPr>
        <w:tabs>
          <w:tab w:val="left" w:pos="0"/>
        </w:tabs>
        <w:suppressAutoHyphens/>
        <w:spacing w:after="0"/>
        <w:ind w:hanging="720"/>
      </w:pPr>
      <w:r w:rsidRPr="005A5B8C">
        <w:rPr>
          <w:b/>
        </w:rPr>
        <w:t>Nyamangara, J</w:t>
      </w:r>
      <w:r>
        <w:t xml:space="preserve">. 2005. Final evaluation of the “Midlands/Mashonaland East Integrated Recovery Action (MIIRA II)” project implemented by </w:t>
      </w:r>
      <w:proofErr w:type="spellStart"/>
      <w:r>
        <w:t>Africare</w:t>
      </w:r>
      <w:proofErr w:type="spellEnd"/>
      <w:r>
        <w:t>-Zimbabwe and sponsored by the Office of the US Foreign Disaster Assistance (OFDA), 34 pp.</w:t>
      </w:r>
    </w:p>
    <w:p w:rsidR="00420EE9" w:rsidRPr="00675B21" w:rsidRDefault="00420EE9" w:rsidP="006E3D8D">
      <w:pPr>
        <w:pStyle w:val="BodyText"/>
        <w:numPr>
          <w:ilvl w:val="0"/>
          <w:numId w:val="2"/>
        </w:numPr>
        <w:tabs>
          <w:tab w:val="left" w:pos="0"/>
        </w:tabs>
        <w:suppressAutoHyphens/>
        <w:spacing w:after="0"/>
        <w:ind w:hanging="720"/>
      </w:pPr>
      <w:r w:rsidRPr="00675B21">
        <w:rPr>
          <w:b/>
        </w:rPr>
        <w:t xml:space="preserve">Nyamangara, J., </w:t>
      </w:r>
      <w:r w:rsidRPr="00675B21">
        <w:t xml:space="preserve">Oldham, L. and de Almeida, M.J. 2003. Final evaluation report – Farmer Creativity and Innovations. Project implemented by </w:t>
      </w:r>
      <w:proofErr w:type="spellStart"/>
      <w:r w:rsidRPr="00675B21">
        <w:t>Africare</w:t>
      </w:r>
      <w:proofErr w:type="spellEnd"/>
      <w:r w:rsidRPr="00675B21">
        <w:t>-Zimbabwe and sponsored by the Rockefeller Foundation, 44 pp.</w:t>
      </w:r>
    </w:p>
    <w:p w:rsidR="00420EE9" w:rsidRPr="00420EE9" w:rsidRDefault="00420EE9" w:rsidP="0066294C">
      <w:pPr>
        <w:pStyle w:val="NoSpacing"/>
      </w:pPr>
    </w:p>
    <w:p w:rsidR="00547E7F" w:rsidRPr="00FC5183" w:rsidRDefault="00547E7F" w:rsidP="006E3D8D">
      <w:pPr>
        <w:pStyle w:val="BodyText"/>
        <w:numPr>
          <w:ilvl w:val="0"/>
          <w:numId w:val="1"/>
        </w:numPr>
        <w:tabs>
          <w:tab w:val="left" w:pos="-720"/>
        </w:tabs>
        <w:suppressAutoHyphens/>
        <w:spacing w:after="0"/>
        <w:ind w:left="357" w:hanging="357"/>
        <w:rPr>
          <w:rFonts w:ascii="Franklin Gothic Book" w:hAnsi="Franklin Gothic Book" w:cs="Arial"/>
          <w:b/>
          <w:bCs/>
          <w:sz w:val="22"/>
          <w:szCs w:val="22"/>
        </w:rPr>
      </w:pPr>
      <w:r w:rsidRPr="00FC5183">
        <w:rPr>
          <w:rFonts w:ascii="Franklin Gothic Book" w:hAnsi="Franklin Gothic Book" w:cs="Arial"/>
          <w:color w:val="FF0000"/>
          <w:sz w:val="22"/>
          <w:szCs w:val="22"/>
        </w:rPr>
        <w:t xml:space="preserve"> </w:t>
      </w:r>
      <w:r w:rsidRPr="00FC5183">
        <w:rPr>
          <w:rFonts w:ascii="Franklin Gothic Book" w:hAnsi="Franklin Gothic Book" w:cs="Arial"/>
          <w:b/>
          <w:bCs/>
          <w:sz w:val="22"/>
          <w:szCs w:val="22"/>
        </w:rPr>
        <w:t>Professional Referees</w:t>
      </w:r>
    </w:p>
    <w:p w:rsidR="0066294C" w:rsidRPr="0066294C" w:rsidRDefault="0066294C" w:rsidP="0066294C">
      <w:pPr>
        <w:pStyle w:val="NoSpacing"/>
      </w:pPr>
      <w:r w:rsidRPr="0066294C">
        <w:rPr>
          <w:lang w:val="de-DE"/>
        </w:rPr>
        <w:t>Professor K.E. Giller (PhD)</w:t>
      </w:r>
      <w:r w:rsidR="00AB50F8">
        <w:rPr>
          <w:lang w:val="de-DE"/>
        </w:rPr>
        <w:t xml:space="preserve">, </w:t>
      </w:r>
      <w:r w:rsidRPr="0066294C">
        <w:t>Chair Group, Plant Production Systems</w:t>
      </w:r>
      <w:r w:rsidR="00AB50F8">
        <w:t xml:space="preserve">, </w:t>
      </w:r>
      <w:r w:rsidRPr="0066294C">
        <w:t>Department of Plant Sciences</w:t>
      </w:r>
    </w:p>
    <w:p w:rsidR="0066294C" w:rsidRPr="0066294C" w:rsidRDefault="0066294C" w:rsidP="0066294C">
      <w:pPr>
        <w:pStyle w:val="NoSpacing"/>
      </w:pPr>
      <w:proofErr w:type="spellStart"/>
      <w:r w:rsidRPr="0066294C">
        <w:t>Wageningen</w:t>
      </w:r>
      <w:proofErr w:type="spellEnd"/>
      <w:r w:rsidRPr="0066294C">
        <w:t xml:space="preserve"> University (WUR)</w:t>
      </w:r>
      <w:r w:rsidR="00AB50F8">
        <w:t xml:space="preserve">, </w:t>
      </w:r>
      <w:r w:rsidRPr="0066294C">
        <w:t>P.O. Box 430</w:t>
      </w:r>
      <w:r w:rsidR="00AB50F8">
        <w:t xml:space="preserve">, </w:t>
      </w:r>
      <w:r w:rsidRPr="0066294C">
        <w:t xml:space="preserve">6700 AK </w:t>
      </w:r>
      <w:proofErr w:type="spellStart"/>
      <w:r w:rsidRPr="0066294C">
        <w:t>Wageningen</w:t>
      </w:r>
      <w:proofErr w:type="spellEnd"/>
      <w:r w:rsidR="00AB50F8">
        <w:t xml:space="preserve">, </w:t>
      </w:r>
      <w:proofErr w:type="gramStart"/>
      <w:r w:rsidRPr="0066294C">
        <w:rPr>
          <w:b/>
        </w:rPr>
        <w:t>The</w:t>
      </w:r>
      <w:proofErr w:type="gramEnd"/>
      <w:r w:rsidRPr="0066294C">
        <w:rPr>
          <w:b/>
        </w:rPr>
        <w:t xml:space="preserve"> Netherlands</w:t>
      </w:r>
      <w:r w:rsidRPr="0066294C">
        <w:br/>
        <w:t xml:space="preserve">E-mail: </w:t>
      </w:r>
      <w:hyperlink r:id="rId21" w:history="1">
        <w:r w:rsidRPr="0066294C">
          <w:rPr>
            <w:rStyle w:val="Hyperlink"/>
            <w:sz w:val="24"/>
            <w:szCs w:val="24"/>
          </w:rPr>
          <w:t>ken.giller@wur.nl</w:t>
        </w:r>
      </w:hyperlink>
    </w:p>
    <w:p w:rsidR="0066294C" w:rsidRPr="0066294C" w:rsidRDefault="0066294C" w:rsidP="00AB50F8">
      <w:pPr>
        <w:pStyle w:val="NoSpacing"/>
        <w:spacing w:before="120"/>
        <w:rPr>
          <w:b/>
        </w:rPr>
      </w:pPr>
      <w:proofErr w:type="spellStart"/>
      <w:r w:rsidRPr="0066294C">
        <w:t>Prof.</w:t>
      </w:r>
      <w:proofErr w:type="spellEnd"/>
      <w:r w:rsidRPr="0066294C">
        <w:t xml:space="preserve"> </w:t>
      </w:r>
      <w:proofErr w:type="spellStart"/>
      <w:r w:rsidRPr="0066294C">
        <w:t>Dr.</w:t>
      </w:r>
      <w:proofErr w:type="spellEnd"/>
      <w:r w:rsidRPr="0066294C">
        <w:t xml:space="preserve"> Holger </w:t>
      </w:r>
      <w:proofErr w:type="spellStart"/>
      <w:r w:rsidRPr="0066294C">
        <w:t>Kirchmann</w:t>
      </w:r>
      <w:proofErr w:type="spellEnd"/>
      <w:r w:rsidRPr="0066294C">
        <w:t xml:space="preserve"> (PhD)</w:t>
      </w:r>
      <w:r w:rsidR="00AB50F8">
        <w:t xml:space="preserve">, </w:t>
      </w:r>
      <w:r w:rsidRPr="0066294C">
        <w:t>Department of Soil and Environment</w:t>
      </w:r>
      <w:r w:rsidR="00AB50F8">
        <w:t xml:space="preserve">, </w:t>
      </w:r>
      <w:r w:rsidRPr="0066294C">
        <w:t>Swedish Agricultural University (SLU)</w:t>
      </w:r>
      <w:r w:rsidR="00AB50F8">
        <w:t xml:space="preserve">, </w:t>
      </w:r>
      <w:r w:rsidRPr="0066294C">
        <w:t>P.O. Box 7014</w:t>
      </w:r>
      <w:r w:rsidR="00AB50F8">
        <w:t xml:space="preserve">, </w:t>
      </w:r>
      <w:r w:rsidRPr="0066294C">
        <w:t>SE-75007 Uppsala</w:t>
      </w:r>
      <w:r w:rsidR="00AB50F8">
        <w:t xml:space="preserve">, </w:t>
      </w:r>
      <w:r w:rsidRPr="0066294C">
        <w:rPr>
          <w:b/>
        </w:rPr>
        <w:t>Sweden</w:t>
      </w:r>
    </w:p>
    <w:p w:rsidR="0066294C" w:rsidRDefault="0066294C" w:rsidP="0066294C">
      <w:pPr>
        <w:pStyle w:val="NoSpacing"/>
        <w:rPr>
          <w:sz w:val="24"/>
          <w:szCs w:val="24"/>
        </w:rPr>
      </w:pPr>
      <w:r w:rsidRPr="0066294C">
        <w:t xml:space="preserve">Email: </w:t>
      </w:r>
      <w:hyperlink r:id="rId22" w:history="1">
        <w:r w:rsidR="00AB50F8" w:rsidRPr="00FA515F">
          <w:rPr>
            <w:rStyle w:val="Hyperlink"/>
            <w:sz w:val="24"/>
            <w:szCs w:val="24"/>
          </w:rPr>
          <w:t>Holger.Kirchmann@slu.se</w:t>
        </w:r>
      </w:hyperlink>
    </w:p>
    <w:p w:rsidR="0066294C" w:rsidRPr="0066294C" w:rsidRDefault="0066294C" w:rsidP="00AB50F8">
      <w:pPr>
        <w:pStyle w:val="NoSpacing"/>
        <w:spacing w:before="120"/>
        <w:rPr>
          <w:b/>
        </w:rPr>
      </w:pPr>
      <w:r w:rsidRPr="0066294C">
        <w:t xml:space="preserve">Dr </w:t>
      </w:r>
      <w:proofErr w:type="spellStart"/>
      <w:r w:rsidRPr="0066294C">
        <w:t>Shamie</w:t>
      </w:r>
      <w:proofErr w:type="spellEnd"/>
      <w:r w:rsidRPr="0066294C">
        <w:t xml:space="preserve"> </w:t>
      </w:r>
      <w:proofErr w:type="spellStart"/>
      <w:r w:rsidRPr="0066294C">
        <w:t>Zingore</w:t>
      </w:r>
      <w:proofErr w:type="spellEnd"/>
      <w:r w:rsidRPr="0066294C">
        <w:t xml:space="preserve"> (PhD)</w:t>
      </w:r>
      <w:r w:rsidR="00AB50F8">
        <w:t xml:space="preserve">, </w:t>
      </w:r>
      <w:r w:rsidRPr="0066294C">
        <w:t>Director for Research</w:t>
      </w:r>
      <w:r w:rsidR="00AB50F8">
        <w:t xml:space="preserve">, </w:t>
      </w:r>
      <w:r w:rsidRPr="0066294C">
        <w:t>African Plant Nutrition Institute (APNI)</w:t>
      </w:r>
      <w:r w:rsidR="00AB50F8">
        <w:t xml:space="preserve">, </w:t>
      </w:r>
      <w:r w:rsidRPr="0066294C">
        <w:t xml:space="preserve">Lot </w:t>
      </w:r>
      <w:proofErr w:type="gramStart"/>
      <w:r w:rsidRPr="0066294C">
        <w:t>660  Hay</w:t>
      </w:r>
      <w:proofErr w:type="gramEnd"/>
      <w:r w:rsidRPr="0066294C">
        <w:t xml:space="preserve"> </w:t>
      </w:r>
      <w:proofErr w:type="spellStart"/>
      <w:r w:rsidRPr="0066294C">
        <w:t>Moulay</w:t>
      </w:r>
      <w:proofErr w:type="spellEnd"/>
      <w:r w:rsidRPr="0066294C">
        <w:t xml:space="preserve"> </w:t>
      </w:r>
      <w:proofErr w:type="spellStart"/>
      <w:r w:rsidRPr="0066294C">
        <w:t>Rachid</w:t>
      </w:r>
      <w:proofErr w:type="spellEnd"/>
      <w:r w:rsidRPr="0066294C">
        <w:t>, 43150</w:t>
      </w:r>
      <w:r w:rsidR="00AB50F8">
        <w:t xml:space="preserve">, </w:t>
      </w:r>
      <w:proofErr w:type="spellStart"/>
      <w:r w:rsidRPr="0066294C">
        <w:t>Benguérir</w:t>
      </w:r>
      <w:proofErr w:type="spellEnd"/>
      <w:r w:rsidR="00AB50F8">
        <w:t xml:space="preserve">, </w:t>
      </w:r>
      <w:r w:rsidRPr="0066294C">
        <w:rPr>
          <w:b/>
        </w:rPr>
        <w:t xml:space="preserve">Morocco </w:t>
      </w:r>
    </w:p>
    <w:p w:rsidR="0066294C" w:rsidRDefault="0066294C" w:rsidP="0066294C">
      <w:pPr>
        <w:pStyle w:val="NoSpacing"/>
      </w:pPr>
      <w:r w:rsidRPr="008209CF">
        <w:t xml:space="preserve">Email: </w:t>
      </w:r>
      <w:hyperlink r:id="rId23" w:history="1">
        <w:r w:rsidRPr="0016174F">
          <w:rPr>
            <w:rStyle w:val="Hyperlink"/>
          </w:rPr>
          <w:t>s.zingore@apni.net</w:t>
        </w:r>
      </w:hyperlink>
    </w:p>
    <w:p w:rsidR="0066294C" w:rsidRDefault="0066294C" w:rsidP="0066294C">
      <w:pPr>
        <w:pStyle w:val="NoSpacing"/>
      </w:pPr>
    </w:p>
    <w:p w:rsidR="0066294C" w:rsidRDefault="0066294C" w:rsidP="0066294C">
      <w:pPr>
        <w:jc w:val="both"/>
      </w:pPr>
    </w:p>
    <w:p w:rsidR="0066294C" w:rsidRDefault="0066294C" w:rsidP="0066294C">
      <w:pPr>
        <w:jc w:val="both"/>
      </w:pPr>
    </w:p>
    <w:sectPr w:rsidR="0066294C">
      <w:footerReference w:type="defaul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D8D" w:rsidRDefault="006E3D8D">
      <w:pPr>
        <w:spacing w:after="0" w:line="240" w:lineRule="auto"/>
      </w:pPr>
      <w:r>
        <w:separator/>
      </w:r>
    </w:p>
  </w:endnote>
  <w:endnote w:type="continuationSeparator" w:id="0">
    <w:p w:rsidR="006E3D8D" w:rsidRDefault="006E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B11" w:rsidRDefault="00A46E97">
    <w:pPr>
      <w:pStyle w:val="Footer"/>
      <w:jc w:val="center"/>
      <w:rPr>
        <w:rFonts w:cs="Arial"/>
        <w:b/>
        <w:sz w:val="20"/>
      </w:rPr>
    </w:pPr>
    <w:r>
      <w:rPr>
        <w:rFonts w:cs="Arial"/>
        <w:b/>
        <w:sz w:val="20"/>
      </w:rPr>
      <w:t xml:space="preserve">Page </w:t>
    </w: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PAGE </w:instrText>
    </w:r>
    <w:r>
      <w:rPr>
        <w:rFonts w:cs="Arial"/>
        <w:b/>
        <w:sz w:val="20"/>
      </w:rPr>
      <w:fldChar w:fldCharType="separate"/>
    </w:r>
    <w:r w:rsidR="00DB368E">
      <w:rPr>
        <w:rFonts w:cs="Arial"/>
        <w:b/>
        <w:noProof/>
        <w:sz w:val="20"/>
      </w:rPr>
      <w:t>10</w:t>
    </w:r>
    <w:r>
      <w:rPr>
        <w:rFonts w:cs="Arial"/>
        <w:b/>
        <w:sz w:val="20"/>
      </w:rPr>
      <w:fldChar w:fldCharType="end"/>
    </w:r>
    <w:r>
      <w:rPr>
        <w:rFonts w:cs="Arial"/>
        <w:b/>
        <w:sz w:val="20"/>
      </w:rPr>
      <w:t xml:space="preserve"> of </w:t>
    </w:r>
    <w:r>
      <w:rPr>
        <w:rFonts w:cs="Arial"/>
        <w:b/>
        <w:sz w:val="20"/>
      </w:rPr>
      <w:fldChar w:fldCharType="begin"/>
    </w:r>
    <w:r>
      <w:rPr>
        <w:rFonts w:cs="Arial"/>
        <w:b/>
        <w:sz w:val="20"/>
      </w:rPr>
      <w:instrText xml:space="preserve"> NUMPAGES </w:instrText>
    </w:r>
    <w:r>
      <w:rPr>
        <w:rFonts w:cs="Arial"/>
        <w:b/>
        <w:sz w:val="20"/>
      </w:rPr>
      <w:fldChar w:fldCharType="separate"/>
    </w:r>
    <w:r w:rsidR="00DB368E">
      <w:rPr>
        <w:rFonts w:cs="Arial"/>
        <w:b/>
        <w:noProof/>
        <w:sz w:val="20"/>
      </w:rPr>
      <w:t>10</w:t>
    </w:r>
    <w:r>
      <w:rPr>
        <w:rFonts w:cs="Arial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B11" w:rsidRDefault="00A46E97">
    <w:pPr>
      <w:pStyle w:val="Footer"/>
      <w:tabs>
        <w:tab w:val="center" w:pos="4111"/>
      </w:tabs>
      <w:jc w:val="center"/>
      <w:rPr>
        <w:b/>
      </w:rPr>
    </w:pPr>
    <w:r>
      <w:rPr>
        <w:b/>
        <w:sz w:val="20"/>
      </w:rPr>
      <w:t xml:space="preserve">Page </w:t>
    </w:r>
    <w:r>
      <w:rPr>
        <w:b/>
        <w:sz w:val="20"/>
      </w:rPr>
      <w:fldChar w:fldCharType="begin"/>
    </w:r>
    <w:r>
      <w:rPr>
        <w:b/>
        <w:sz w:val="20"/>
      </w:rPr>
      <w:instrText xml:space="preserve"> PAGE </w:instrText>
    </w:r>
    <w:r>
      <w:rPr>
        <w:b/>
        <w:sz w:val="20"/>
      </w:rPr>
      <w:fldChar w:fldCharType="separate"/>
    </w:r>
    <w:r w:rsidR="00547E7F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of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</w:instrText>
    </w:r>
    <w:r>
      <w:rPr>
        <w:b/>
        <w:sz w:val="20"/>
      </w:rPr>
      <w:fldChar w:fldCharType="separate"/>
    </w:r>
    <w:r w:rsidR="00547E7F">
      <w:rPr>
        <w:b/>
        <w:noProof/>
        <w:sz w:val="20"/>
      </w:rPr>
      <w:t>1</w:t>
    </w:r>
    <w:r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D8D" w:rsidRDefault="006E3D8D">
      <w:pPr>
        <w:spacing w:after="0" w:line="240" w:lineRule="auto"/>
      </w:pPr>
      <w:r>
        <w:separator/>
      </w:r>
    </w:p>
  </w:footnote>
  <w:footnote w:type="continuationSeparator" w:id="0">
    <w:p w:rsidR="006E3D8D" w:rsidRDefault="006E3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4336"/>
    <w:multiLevelType w:val="multilevel"/>
    <w:tmpl w:val="4D7C09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sz w:val="18"/>
        <w:szCs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2EB1"/>
    <w:multiLevelType w:val="hybridMultilevel"/>
    <w:tmpl w:val="A94AFBBE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0E"/>
    <w:rsid w:val="0022520A"/>
    <w:rsid w:val="00270029"/>
    <w:rsid w:val="00276195"/>
    <w:rsid w:val="002A6F10"/>
    <w:rsid w:val="00420EE9"/>
    <w:rsid w:val="004B7FCE"/>
    <w:rsid w:val="00547E7F"/>
    <w:rsid w:val="005812FE"/>
    <w:rsid w:val="005C6488"/>
    <w:rsid w:val="0066294C"/>
    <w:rsid w:val="00676F18"/>
    <w:rsid w:val="0069609F"/>
    <w:rsid w:val="006E3D8D"/>
    <w:rsid w:val="007613D8"/>
    <w:rsid w:val="00790EAD"/>
    <w:rsid w:val="007F3F2E"/>
    <w:rsid w:val="008470E3"/>
    <w:rsid w:val="00881C96"/>
    <w:rsid w:val="008973F1"/>
    <w:rsid w:val="008F71AC"/>
    <w:rsid w:val="00997995"/>
    <w:rsid w:val="00A34F41"/>
    <w:rsid w:val="00A46E97"/>
    <w:rsid w:val="00A656EC"/>
    <w:rsid w:val="00AA740E"/>
    <w:rsid w:val="00AB50F8"/>
    <w:rsid w:val="00AE1257"/>
    <w:rsid w:val="00B63408"/>
    <w:rsid w:val="00B6421E"/>
    <w:rsid w:val="00BB001C"/>
    <w:rsid w:val="00C057E7"/>
    <w:rsid w:val="00D4341E"/>
    <w:rsid w:val="00DB368E"/>
    <w:rsid w:val="00E13E5E"/>
    <w:rsid w:val="00E47DF4"/>
    <w:rsid w:val="00F0538E"/>
    <w:rsid w:val="00F70A8D"/>
    <w:rsid w:val="00F82B69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5:docId w15:val="{91A9049C-F22F-4149-87D6-2E01281E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20EE9"/>
    <w:pPr>
      <w:keepNext/>
      <w:widowControl w:val="0"/>
      <w:tabs>
        <w:tab w:val="center" w:pos="4680"/>
      </w:tabs>
      <w:suppressAutoHyphens/>
      <w:spacing w:after="0" w:line="360" w:lineRule="auto"/>
      <w:jc w:val="both"/>
      <w:outlineLvl w:val="0"/>
    </w:pPr>
    <w:rPr>
      <w:rFonts w:ascii="Impact" w:eastAsia="SimSun" w:hAnsi="Impact" w:cs="Times New Roman"/>
      <w:b/>
      <w:snapToGrid w:val="0"/>
      <w:spacing w:val="-3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20EE9"/>
    <w:pPr>
      <w:keepNext/>
      <w:tabs>
        <w:tab w:val="left" w:pos="0"/>
      </w:tabs>
      <w:suppressAutoHyphens/>
      <w:spacing w:after="0" w:line="360" w:lineRule="auto"/>
      <w:jc w:val="both"/>
      <w:outlineLvl w:val="1"/>
    </w:pPr>
    <w:rPr>
      <w:rFonts w:ascii="Times New Roman" w:eastAsia="SimSun" w:hAnsi="Times New Roman" w:cs="Times New Roman"/>
      <w:spacing w:val="-3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420EE9"/>
    <w:pPr>
      <w:keepNext/>
      <w:widowControl w:val="0"/>
      <w:tabs>
        <w:tab w:val="left" w:pos="0"/>
      </w:tabs>
      <w:suppressAutoHyphens/>
      <w:spacing w:after="0" w:line="360" w:lineRule="auto"/>
      <w:jc w:val="both"/>
      <w:outlineLvl w:val="2"/>
    </w:pPr>
    <w:rPr>
      <w:rFonts w:ascii="Courier" w:eastAsia="SimSun" w:hAnsi="Courier" w:cs="Times New Roman"/>
      <w:b/>
      <w:snapToGrid w:val="0"/>
      <w:spacing w:val="-3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420EE9"/>
    <w:pPr>
      <w:keepNext/>
      <w:widowControl w:val="0"/>
      <w:tabs>
        <w:tab w:val="left" w:pos="0"/>
      </w:tabs>
      <w:suppressAutoHyphens/>
      <w:spacing w:after="0" w:line="360" w:lineRule="auto"/>
      <w:jc w:val="both"/>
      <w:outlineLvl w:val="3"/>
    </w:pPr>
    <w:rPr>
      <w:rFonts w:ascii="Courier" w:eastAsia="SimSun" w:hAnsi="Courier" w:cs="Times New Roman"/>
      <w:i/>
      <w:snapToGrid w:val="0"/>
      <w:spacing w:val="-3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420EE9"/>
    <w:pPr>
      <w:keepNext/>
      <w:widowControl w:val="0"/>
      <w:tabs>
        <w:tab w:val="left" w:pos="0"/>
      </w:tabs>
      <w:suppressAutoHyphens/>
      <w:spacing w:after="0" w:line="360" w:lineRule="auto"/>
      <w:ind w:left="2880" w:hanging="2880"/>
      <w:jc w:val="both"/>
      <w:outlineLvl w:val="4"/>
    </w:pPr>
    <w:rPr>
      <w:rFonts w:ascii="Times New Roman" w:eastAsia="SimSun" w:hAnsi="Times New Roman" w:cs="Times New Roman"/>
      <w:b/>
      <w:snapToGrid w:val="0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420EE9"/>
    <w:pPr>
      <w:keepNext/>
      <w:widowControl w:val="0"/>
      <w:tabs>
        <w:tab w:val="left" w:pos="0"/>
      </w:tabs>
      <w:suppressAutoHyphens/>
      <w:spacing w:after="0" w:line="360" w:lineRule="auto"/>
      <w:jc w:val="both"/>
      <w:outlineLvl w:val="5"/>
    </w:pPr>
    <w:rPr>
      <w:rFonts w:ascii="Times New Roman" w:eastAsia="SimSun" w:hAnsi="Times New Roman" w:cs="Times New Roman"/>
      <w:b/>
      <w:i/>
      <w:snapToGrid w:val="0"/>
      <w:spacing w:val="-3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420EE9"/>
    <w:pPr>
      <w:keepNext/>
      <w:widowControl w:val="0"/>
      <w:tabs>
        <w:tab w:val="left" w:pos="0"/>
      </w:tabs>
      <w:suppressAutoHyphens/>
      <w:spacing w:after="0" w:line="360" w:lineRule="auto"/>
      <w:jc w:val="both"/>
      <w:outlineLvl w:val="6"/>
    </w:pPr>
    <w:rPr>
      <w:rFonts w:ascii="Times New Roman" w:eastAsia="SimSun" w:hAnsi="Times New Roman" w:cs="Times New Roman"/>
      <w:b/>
      <w:snapToGrid w:val="0"/>
      <w:spacing w:val="-3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420EE9"/>
    <w:pPr>
      <w:keepNext/>
      <w:widowControl w:val="0"/>
      <w:spacing w:after="0" w:line="240" w:lineRule="auto"/>
      <w:outlineLvl w:val="7"/>
    </w:pPr>
    <w:rPr>
      <w:rFonts w:ascii="Times New Roman" w:eastAsia="SimSun" w:hAnsi="Times New Roman" w:cs="Times New Roman"/>
      <w:snapToGrid w:val="0"/>
      <w:sz w:val="24"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420EE9"/>
    <w:pPr>
      <w:keepNext/>
      <w:spacing w:after="0" w:line="240" w:lineRule="auto"/>
      <w:outlineLvl w:val="8"/>
    </w:pPr>
    <w:rPr>
      <w:rFonts w:ascii="Times New Roman" w:eastAsia="SimSu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47E7F"/>
    <w:pPr>
      <w:ind w:left="720"/>
      <w:contextualSpacing/>
    </w:pPr>
  </w:style>
  <w:style w:type="paragraph" w:styleId="BodyText">
    <w:name w:val="Body Text"/>
    <w:basedOn w:val="Normal"/>
    <w:link w:val="BodyTextChar"/>
    <w:rsid w:val="00547E7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547E7F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547E7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47E7F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47E7F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7E7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47E7F"/>
    <w:pPr>
      <w:spacing w:after="0" w:line="240" w:lineRule="auto"/>
      <w:ind w:right="-567"/>
    </w:pPr>
    <w:rPr>
      <w:rFonts w:ascii="Arial" w:eastAsia="Times New Roman" w:hAnsi="Arial" w:cs="Times New Roman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547E7F"/>
    <w:rPr>
      <w:rFonts w:ascii="Arial" w:eastAsia="Times New Roman" w:hAnsi="Arial" w:cs="Times New Roman"/>
      <w:sz w:val="16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E7F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547E7F"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547E7F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47E7F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rsid w:val="00547E7F"/>
    <w:rPr>
      <w:color w:val="0000FF"/>
      <w:u w:val="single"/>
    </w:rPr>
  </w:style>
  <w:style w:type="paragraph" w:customStyle="1" w:styleId="normaltableau">
    <w:name w:val="normal_tableau"/>
    <w:basedOn w:val="Normal"/>
    <w:rsid w:val="00547E7F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</w:rPr>
  </w:style>
  <w:style w:type="paragraph" w:customStyle="1" w:styleId="DefaultText">
    <w:name w:val="Default Text"/>
    <w:basedOn w:val="Normal"/>
    <w:rsid w:val="00547E7F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uiPriority w:val="22"/>
    <w:qFormat/>
    <w:rsid w:val="00547E7F"/>
    <w:rPr>
      <w:b/>
      <w:bCs/>
    </w:rPr>
  </w:style>
  <w:style w:type="paragraph" w:customStyle="1" w:styleId="Default">
    <w:name w:val="Default"/>
    <w:rsid w:val="00547E7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B6421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20EE9"/>
    <w:rPr>
      <w:rFonts w:ascii="Impact" w:eastAsia="SimSun" w:hAnsi="Impact" w:cs="Times New Roman"/>
      <w:b/>
      <w:snapToGrid w:val="0"/>
      <w:spacing w:val="-3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20EE9"/>
    <w:rPr>
      <w:rFonts w:ascii="Times New Roman" w:eastAsia="SimSun" w:hAnsi="Times New Roman" w:cs="Times New Roman"/>
      <w:spacing w:val="-3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20EE9"/>
    <w:rPr>
      <w:rFonts w:ascii="Courier" w:eastAsia="SimSun" w:hAnsi="Courier" w:cs="Times New Roman"/>
      <w:b/>
      <w:snapToGrid w:val="0"/>
      <w:spacing w:val="-3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20EE9"/>
    <w:rPr>
      <w:rFonts w:ascii="Courier" w:eastAsia="SimSun" w:hAnsi="Courier" w:cs="Times New Roman"/>
      <w:i/>
      <w:snapToGrid w:val="0"/>
      <w:spacing w:val="-3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420EE9"/>
    <w:rPr>
      <w:rFonts w:ascii="Times New Roman" w:eastAsia="SimSun" w:hAnsi="Times New Roman" w:cs="Times New Roman"/>
      <w:b/>
      <w:snapToGrid w:val="0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420EE9"/>
    <w:rPr>
      <w:rFonts w:ascii="Times New Roman" w:eastAsia="SimSun" w:hAnsi="Times New Roman" w:cs="Times New Roman"/>
      <w:b/>
      <w:i/>
      <w:snapToGrid w:val="0"/>
      <w:spacing w:val="-3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420EE9"/>
    <w:rPr>
      <w:rFonts w:ascii="Times New Roman" w:eastAsia="SimSun" w:hAnsi="Times New Roman" w:cs="Times New Roman"/>
      <w:b/>
      <w:snapToGrid w:val="0"/>
      <w:spacing w:val="-3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420EE9"/>
    <w:rPr>
      <w:rFonts w:ascii="Times New Roman" w:eastAsia="SimSun" w:hAnsi="Times New Roman" w:cs="Times New Roman"/>
      <w:snapToGrid w:val="0"/>
      <w:sz w:val="24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420EE9"/>
    <w:rPr>
      <w:rFonts w:ascii="Times New Roman" w:eastAsia="SimSu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420EE9"/>
    <w:pPr>
      <w:widowControl w:val="0"/>
      <w:tabs>
        <w:tab w:val="left" w:pos="0"/>
      </w:tabs>
      <w:suppressAutoHyphens/>
      <w:spacing w:after="0" w:line="360" w:lineRule="auto"/>
      <w:ind w:left="2160" w:hanging="2160"/>
      <w:jc w:val="both"/>
    </w:pPr>
    <w:rPr>
      <w:rFonts w:ascii="Times New Roman" w:eastAsia="SimSun" w:hAnsi="Times New Roman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20EE9"/>
    <w:rPr>
      <w:rFonts w:ascii="Times New Roman" w:eastAsia="SimSun" w:hAnsi="Times New Roman" w:cs="Times New Roman"/>
      <w:snapToGrid w:val="0"/>
      <w:sz w:val="24"/>
      <w:szCs w:val="20"/>
    </w:rPr>
  </w:style>
  <w:style w:type="paragraph" w:styleId="BodyTextIndent3">
    <w:name w:val="Body Text Indent 3"/>
    <w:basedOn w:val="Normal"/>
    <w:link w:val="BodyTextIndent3Char"/>
    <w:rsid w:val="00420EE9"/>
    <w:pPr>
      <w:tabs>
        <w:tab w:val="left" w:pos="0"/>
      </w:tabs>
      <w:suppressAutoHyphens/>
      <w:spacing w:after="0" w:line="360" w:lineRule="auto"/>
      <w:ind w:left="720" w:hanging="720"/>
    </w:pPr>
    <w:rPr>
      <w:rFonts w:ascii="Times New Roman" w:eastAsia="SimSun" w:hAnsi="Times New Roman" w:cs="Times New Roman"/>
      <w:spacing w:val="-3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20EE9"/>
    <w:rPr>
      <w:rFonts w:ascii="Times New Roman" w:eastAsia="SimSun" w:hAnsi="Times New Roman" w:cs="Times New Roman"/>
      <w:spacing w:val="-3"/>
      <w:sz w:val="24"/>
      <w:szCs w:val="20"/>
    </w:rPr>
  </w:style>
  <w:style w:type="character" w:styleId="FollowedHyperlink">
    <w:name w:val="FollowedHyperlink"/>
    <w:rsid w:val="00420EE9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420EE9"/>
    <w:pPr>
      <w:spacing w:before="240" w:after="60" w:line="240" w:lineRule="auto"/>
      <w:jc w:val="center"/>
      <w:outlineLvl w:val="0"/>
    </w:pPr>
    <w:rPr>
      <w:rFonts w:ascii="Arial" w:eastAsia="SimSun" w:hAnsi="Arial" w:cs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420EE9"/>
    <w:rPr>
      <w:rFonts w:ascii="Arial" w:eastAsia="SimSun" w:hAnsi="Arial" w:cs="Arial"/>
      <w:b/>
      <w:bCs/>
      <w:kern w:val="28"/>
      <w:sz w:val="32"/>
      <w:szCs w:val="32"/>
      <w:lang w:val="en-US"/>
    </w:rPr>
  </w:style>
  <w:style w:type="character" w:customStyle="1" w:styleId="doi">
    <w:name w:val="doi"/>
    <w:basedOn w:val="DefaultParagraphFont"/>
    <w:rsid w:val="00420EE9"/>
  </w:style>
  <w:style w:type="character" w:customStyle="1" w:styleId="value">
    <w:name w:val="value"/>
    <w:basedOn w:val="DefaultParagraphFont"/>
    <w:rsid w:val="00420EE9"/>
  </w:style>
  <w:style w:type="character" w:customStyle="1" w:styleId="label1">
    <w:name w:val="label1"/>
    <w:basedOn w:val="DefaultParagraphFont"/>
    <w:rsid w:val="00420EE9"/>
  </w:style>
  <w:style w:type="character" w:customStyle="1" w:styleId="pagination">
    <w:name w:val="pagination"/>
    <w:basedOn w:val="DefaultParagraphFont"/>
    <w:rsid w:val="00420EE9"/>
  </w:style>
  <w:style w:type="character" w:styleId="Emphasis">
    <w:name w:val="Emphasis"/>
    <w:uiPriority w:val="20"/>
    <w:qFormat/>
    <w:rsid w:val="00420EE9"/>
    <w:rPr>
      <w:i/>
      <w:iCs/>
    </w:rPr>
  </w:style>
  <w:style w:type="paragraph" w:styleId="FootnoteText">
    <w:name w:val="footnote text"/>
    <w:basedOn w:val="Normal"/>
    <w:link w:val="FootnoteTextChar"/>
    <w:uiPriority w:val="99"/>
    <w:rsid w:val="0042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0EE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lockemailwithname">
    <w:name w:val="blockemailwithname"/>
    <w:basedOn w:val="DefaultParagraphFont"/>
    <w:rsid w:val="00420EE9"/>
  </w:style>
  <w:style w:type="character" w:styleId="FootnoteReference">
    <w:name w:val="footnote reference"/>
    <w:uiPriority w:val="99"/>
    <w:unhideWhenUsed/>
    <w:rsid w:val="00420EE9"/>
    <w:rPr>
      <w:vertAlign w:val="superscript"/>
    </w:rPr>
  </w:style>
  <w:style w:type="character" w:customStyle="1" w:styleId="gissauthor">
    <w:name w:val="gissauthor"/>
    <w:basedOn w:val="DefaultParagraphFont"/>
    <w:rsid w:val="00420EE9"/>
  </w:style>
  <w:style w:type="character" w:customStyle="1" w:styleId="txtjou1">
    <w:name w:val="txtjou1"/>
    <w:rsid w:val="00420EE9"/>
    <w:rPr>
      <w:rFonts w:ascii="Tahoma" w:hAnsi="Tahoma" w:cs="Tahom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articlecitationvolume">
    <w:name w:val="articlecitation_volume"/>
    <w:rsid w:val="00420EE9"/>
  </w:style>
  <w:style w:type="character" w:customStyle="1" w:styleId="articlecitationpages">
    <w:name w:val="articlecitation_pages"/>
    <w:rsid w:val="00420EE9"/>
  </w:style>
  <w:style w:type="character" w:customStyle="1" w:styleId="gd">
    <w:name w:val="gd"/>
    <w:rsid w:val="00420EE9"/>
  </w:style>
  <w:style w:type="paragraph" w:customStyle="1" w:styleId="Normal1">
    <w:name w:val="Normal1"/>
    <w:uiPriority w:val="99"/>
    <w:rsid w:val="00420EE9"/>
    <w:pPr>
      <w:spacing w:after="0"/>
    </w:pPr>
    <w:rPr>
      <w:rFonts w:ascii="Arial" w:eastAsia="Times New Roman" w:hAnsi="Arial" w:cs="Arial"/>
      <w:color w:val="000000"/>
      <w:lang w:val="fr-FR" w:eastAsia="fr-FR"/>
    </w:rPr>
  </w:style>
  <w:style w:type="character" w:customStyle="1" w:styleId="persons">
    <w:name w:val="persons"/>
    <w:rsid w:val="00420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x.doi.org/10.1016/j.still.2016.12.007" TargetMode="External"/><Relationship Id="rId18" Type="http://schemas.openxmlformats.org/officeDocument/2006/relationships/hyperlink" Target="http://dx.doi.org/10.1016/j.still.2013.01.00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ken.giller@wur.n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iencedirect.com/science/journal/01671987/168/supp/C" TargetMode="External"/><Relationship Id="rId17" Type="http://schemas.openxmlformats.org/officeDocument/2006/relationships/hyperlink" Target="http://dx.doi.org/10.1016/j.fcr.2013.03.014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dx.doi.org/10.1016/j.foreco.2013.11.024" TargetMode="External"/><Relationship Id="rId20" Type="http://schemas.openxmlformats.org/officeDocument/2006/relationships/hyperlink" Target="http://www.springerlink.com/content/1385-1314/88/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4314/wsa.v45i3.1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1016/j.agsy.2014.06.009" TargetMode="External"/><Relationship Id="rId23" Type="http://schemas.openxmlformats.org/officeDocument/2006/relationships/hyperlink" Target="mailto:s.zingore@apni.net" TargetMode="External"/><Relationship Id="rId10" Type="http://schemas.openxmlformats.org/officeDocument/2006/relationships/hyperlink" Target="https://doi.org/10.1016/j.still.2019.104515" TargetMode="External"/><Relationship Id="rId19" Type="http://schemas.openxmlformats.org/officeDocument/2006/relationships/hyperlink" Target="http://dx.doi.org/10.1016/j.still.2012.07.01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nyamangara@gmail.com" TargetMode="External"/><Relationship Id="rId14" Type="http://schemas.openxmlformats.org/officeDocument/2006/relationships/hyperlink" Target="https://link.springer.com/journal/10705/100/2/page/1" TargetMode="External"/><Relationship Id="rId22" Type="http://schemas.openxmlformats.org/officeDocument/2006/relationships/hyperlink" Target="mailto:Holger.Kirchmann@slu.s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566EA-0B45-4C01-BB00-F71DA6C6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10</Pages>
  <Words>4448</Words>
  <Characters>25355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</dc:creator>
  <cp:lastModifiedBy>Prof J Nyamangara</cp:lastModifiedBy>
  <cp:revision>12</cp:revision>
  <dcterms:created xsi:type="dcterms:W3CDTF">2020-04-24T11:24:00Z</dcterms:created>
  <dcterms:modified xsi:type="dcterms:W3CDTF">2020-04-25T16:24:00Z</dcterms:modified>
</cp:coreProperties>
</file>