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drawing>
          <wp:anchor behindDoc="0" distT="0" distB="0" distL="114300" distR="114300" simplePos="0" locked="0" layoutInCell="1" allowOverlap="1" relativeHeight="2">
            <wp:simplePos x="0" y="0"/>
            <wp:positionH relativeFrom="column">
              <wp:posOffset>1426845</wp:posOffset>
            </wp:positionH>
            <wp:positionV relativeFrom="paragraph">
              <wp:posOffset>-504825</wp:posOffset>
            </wp:positionV>
            <wp:extent cx="2657475" cy="1019175"/>
            <wp:effectExtent l="0" t="0" r="0" b="0"/>
            <wp:wrapTight wrapText="bothSides">
              <wp:wrapPolygon edited="0">
                <wp:start x="2876" y="0"/>
                <wp:lineTo x="80" y="3615"/>
                <wp:lineTo x="-75" y="4017"/>
                <wp:lineTo x="-75" y="16895"/>
                <wp:lineTo x="2723" y="19307"/>
                <wp:lineTo x="2723" y="21324"/>
                <wp:lineTo x="21517" y="21324"/>
                <wp:lineTo x="21517" y="11659"/>
                <wp:lineTo x="21362" y="5623"/>
                <wp:lineTo x="3809" y="0"/>
                <wp:lineTo x="2876"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2657475" cy="1019175"/>
                    </a:xfrm>
                    <a:prstGeom prst="rect">
                      <a:avLst/>
                    </a:prstGeom>
                  </pic:spPr>
                </pic:pic>
              </a:graphicData>
            </a:graphic>
          </wp:anchor>
        </w:drawing>
      </w:r>
    </w:p>
    <w:p>
      <w:pPr>
        <w:pStyle w:val="Normal"/>
        <w:rPr>
          <w:b/>
          <w:b/>
        </w:rPr>
      </w:pPr>
      <w:r>
        <w:rPr>
          <w:b/>
        </w:rPr>
      </w:r>
    </w:p>
    <w:p>
      <w:pPr>
        <w:pStyle w:val="Normal"/>
        <w:shd w:val="clear" w:color="auto" w:fill="808080" w:themeFill="background1" w:themeFillShade="80"/>
        <w:rPr>
          <w:b/>
          <w:b/>
        </w:rPr>
      </w:pPr>
      <w:r>
        <w:rPr>
          <w:b/>
        </w:rPr>
      </w:r>
    </w:p>
    <w:p>
      <w:pPr>
        <w:pStyle w:val="Normal"/>
        <w:spacing w:before="0" w:after="0"/>
        <w:jc w:val="center"/>
        <w:rPr>
          <w:rFonts w:ascii="Franklin Gothic Book" w:hAnsi="Franklin Gothic Book" w:cs="Arial"/>
          <w:b/>
          <w:b/>
          <w:smallCaps/>
          <w:sz w:val="32"/>
          <w:szCs w:val="32"/>
          <w:u w:val="single"/>
        </w:rPr>
      </w:pPr>
      <w:r>
        <w:rPr>
          <w:rFonts w:cs="Arial" w:ascii="Franklin Gothic Book" w:hAnsi="Franklin Gothic Book"/>
          <w:b/>
          <w:smallCaps/>
          <w:sz w:val="32"/>
          <w:szCs w:val="32"/>
          <w:u w:val="single"/>
        </w:rPr>
        <w:t>Curriculum vitae</w:t>
      </w:r>
    </w:p>
    <w:p>
      <w:pPr>
        <w:pStyle w:val="Normal"/>
        <w:spacing w:before="0" w:after="0"/>
        <w:rPr>
          <w:rFonts w:ascii="Franklin Gothic Book" w:hAnsi="Franklin Gothic Book" w:cs="Arial"/>
        </w:rPr>
      </w:pPr>
      <w:r>
        <w:rPr>
          <w:rFonts w:cs="Arial" w:ascii="Franklin Gothic Book" w:hAnsi="Franklin Gothic Book"/>
        </w:rPr>
      </w:r>
    </w:p>
    <w:p>
      <w:pPr>
        <w:pStyle w:val="Normal"/>
        <w:numPr>
          <w:ilvl w:val="0"/>
          <w:numId w:val="1"/>
        </w:numPr>
        <w:spacing w:lineRule="auto" w:line="240" w:before="120" w:after="0"/>
        <w:ind w:left="0" w:hanging="0"/>
        <w:jc w:val="both"/>
        <w:rPr>
          <w:rFonts w:ascii="Franklin Gothic Book" w:hAnsi="Franklin Gothic Book" w:cs="Arial"/>
        </w:rPr>
      </w:pPr>
      <w:r>
        <w:rPr>
          <w:rFonts w:cs="Arial" w:ascii="Franklin Gothic Book" w:hAnsi="Franklin Gothic Book"/>
          <w:b/>
        </w:rPr>
        <w:t>Family name:</w:t>
        <w:tab/>
      </w:r>
      <w:r>
        <w:rPr>
          <w:rFonts w:cs="Arial" w:ascii="Franklin Gothic Book" w:hAnsi="Franklin Gothic Book"/>
          <w:b w:val="false"/>
          <w:bCs w:val="false"/>
        </w:rPr>
        <w:t>Lekhanya</w:t>
      </w:r>
    </w:p>
    <w:p>
      <w:pPr>
        <w:pStyle w:val="Normal"/>
        <w:numPr>
          <w:ilvl w:val="0"/>
          <w:numId w:val="1"/>
        </w:numPr>
        <w:spacing w:lineRule="auto" w:line="240" w:before="120" w:after="0"/>
        <w:ind w:left="0" w:hanging="0"/>
        <w:jc w:val="both"/>
        <w:rPr>
          <w:rFonts w:ascii="Franklin Gothic Book" w:hAnsi="Franklin Gothic Book" w:cs="Arial"/>
        </w:rPr>
      </w:pPr>
      <w:r>
        <w:rPr>
          <w:rFonts w:cs="Arial" w:ascii="Franklin Gothic Book" w:hAnsi="Franklin Gothic Book"/>
          <w:b/>
        </w:rPr>
        <w:t>First names:</w:t>
        <w:tab/>
      </w:r>
      <w:r>
        <w:rPr>
          <w:rFonts w:cs="Arial" w:ascii="Franklin Gothic Book" w:hAnsi="Franklin Gothic Book"/>
        </w:rPr>
        <w:t>Ramoletane</w:t>
      </w:r>
    </w:p>
    <w:p>
      <w:pPr>
        <w:pStyle w:val="Normal"/>
        <w:numPr>
          <w:ilvl w:val="0"/>
          <w:numId w:val="1"/>
        </w:numPr>
        <w:spacing w:lineRule="auto" w:line="240" w:before="120" w:after="0"/>
        <w:ind w:left="0" w:hanging="0"/>
        <w:jc w:val="both"/>
        <w:rPr>
          <w:rFonts w:ascii="Franklin Gothic Book" w:hAnsi="Franklin Gothic Book" w:cs="Arial"/>
        </w:rPr>
      </w:pPr>
      <w:r>
        <w:rPr>
          <w:rFonts w:cs="Arial" w:ascii="Franklin Gothic Book" w:hAnsi="Franklin Gothic Book"/>
          <w:b/>
        </w:rPr>
        <w:t>Nationality:</w:t>
        <w:tab/>
      </w:r>
      <w:r>
        <w:rPr>
          <w:rFonts w:cs="Arial" w:ascii="Franklin Gothic Book" w:hAnsi="Franklin Gothic Book"/>
          <w:b w:val="false"/>
          <w:bCs w:val="false"/>
        </w:rPr>
        <w:t>Lesotho</w:t>
      </w:r>
    </w:p>
    <w:p>
      <w:pPr>
        <w:pStyle w:val="Normal"/>
        <w:numPr>
          <w:ilvl w:val="0"/>
          <w:numId w:val="1"/>
        </w:numPr>
        <w:spacing w:lineRule="auto" w:line="240" w:before="120" w:after="0"/>
        <w:ind w:left="0" w:hanging="0"/>
        <w:jc w:val="both"/>
        <w:rPr>
          <w:rFonts w:ascii="Franklin Gothic Book" w:hAnsi="Franklin Gothic Book" w:cs="Arial"/>
        </w:rPr>
      </w:pPr>
      <w:r>
        <w:rPr>
          <w:rFonts w:cs="Arial" w:ascii="Franklin Gothic Book" w:hAnsi="Franklin Gothic Book"/>
          <w:b/>
        </w:rPr>
        <w:t>Country of Residence:</w:t>
        <w:tab/>
        <w:tab/>
      </w:r>
      <w:r>
        <w:rPr>
          <w:rFonts w:cs="Arial" w:ascii="Franklin Gothic Book" w:hAnsi="Franklin Gothic Book"/>
          <w:b w:val="false"/>
          <w:bCs w:val="false"/>
        </w:rPr>
        <w:t>Lesotho</w:t>
      </w:r>
    </w:p>
    <w:p>
      <w:pPr>
        <w:pStyle w:val="Normal"/>
        <w:numPr>
          <w:ilvl w:val="0"/>
          <w:numId w:val="1"/>
        </w:numPr>
        <w:spacing w:lineRule="auto" w:line="276" w:before="120" w:after="0"/>
        <w:rPr/>
      </w:pPr>
      <w:r>
        <w:rPr>
          <w:rFonts w:cs="Arial" w:ascii="Franklin Gothic Book" w:hAnsi="Franklin Gothic Book"/>
          <w:b/>
        </w:rPr>
        <w:t>Contact details:</w:t>
      </w:r>
      <w:r>
        <w:rPr>
          <w:rFonts w:cs="Arial" w:ascii="Franklin Gothic Book" w:hAnsi="Franklin Gothic Book"/>
        </w:rPr>
        <w:tab/>
      </w:r>
      <w:hyperlink r:id="rId3">
        <w:r>
          <w:rPr>
            <w:rStyle w:val="InternetLink"/>
            <w:rFonts w:cs="Arial" w:ascii="Franklin Gothic Book" w:hAnsi="Franklin Gothic Book"/>
            <w:bCs/>
          </w:rPr>
          <w:t>ramoletane@gmail.com</w:t>
        </w:r>
      </w:hyperlink>
      <w:r>
        <w:rPr>
          <w:rFonts w:cs="Arial" w:ascii="Franklin Gothic Book" w:hAnsi="Franklin Gothic Book"/>
          <w:bCs/>
        </w:rPr>
        <w:br/>
        <w:tab/>
        <w:tab/>
        <w:tab/>
        <w:tab/>
      </w:r>
      <w:r>
        <w:rPr>
          <w:rFonts w:cs="Arial" w:ascii="Franklin Gothic Book" w:hAnsi="Franklin Gothic Book"/>
          <w:bCs/>
        </w:rPr>
        <w:t>+266 5308 0413</w:t>
      </w:r>
    </w:p>
    <w:p>
      <w:pPr>
        <w:pStyle w:val="Normal"/>
        <w:spacing w:before="0" w:after="0"/>
        <w:rPr>
          <w:rFonts w:ascii="Franklin Gothic Book" w:hAnsi="Franklin Gothic Book" w:cs="Arial"/>
          <w:bCs/>
        </w:rPr>
      </w:pPr>
      <w:r>
        <w:rPr>
          <w:rFonts w:cs="Arial" w:ascii="Franklin Gothic Book" w:hAnsi="Franklin Gothic Book"/>
          <w:bCs/>
        </w:rPr>
      </w:r>
    </w:p>
    <w:p>
      <w:pPr>
        <w:pStyle w:val="Normal"/>
        <w:spacing w:before="0" w:after="0"/>
        <w:rPr>
          <w:rFonts w:ascii="Franklin Gothic Book" w:hAnsi="Franklin Gothic Book" w:cs="Arial"/>
        </w:rPr>
      </w:pPr>
      <w:r>
        <w:rPr>
          <w:rFonts w:cs="Arial" w:ascii="Franklin Gothic Book" w:hAnsi="Franklin Gothic Book"/>
        </w:rPr>
      </w:r>
    </w:p>
    <w:p>
      <w:pPr>
        <w:pStyle w:val="Normal"/>
        <w:numPr>
          <w:ilvl w:val="0"/>
          <w:numId w:val="1"/>
        </w:numPr>
        <w:spacing w:lineRule="auto" w:line="240" w:before="0" w:after="0"/>
        <w:ind w:left="0" w:hanging="0"/>
        <w:jc w:val="both"/>
        <w:rPr>
          <w:rFonts w:ascii="Franklin Gothic Book" w:hAnsi="Franklin Gothic Book" w:cs="Arial"/>
        </w:rPr>
      </w:pPr>
      <w:r>
        <w:rPr>
          <w:rFonts w:cs="Arial" w:ascii="Franklin Gothic Book" w:hAnsi="Franklin Gothic Book"/>
          <w:b/>
        </w:rPr>
        <w:t>Education:</w:t>
        <w:tab/>
      </w:r>
    </w:p>
    <w:tbl>
      <w:tblPr>
        <w:tblW w:w="9345" w:type="dxa"/>
        <w:jc w:val="left"/>
        <w:tblInd w:w="-26" w:type="dxa"/>
        <w:tblCellMar>
          <w:top w:w="0" w:type="dxa"/>
          <w:left w:w="130" w:type="dxa"/>
          <w:bottom w:w="0" w:type="dxa"/>
          <w:right w:w="130" w:type="dxa"/>
        </w:tblCellMar>
        <w:tblLook w:val="0000" w:noHBand="0" w:noVBand="0" w:firstColumn="0" w:lastRow="0" w:lastColumn="0" w:firstRow="0"/>
      </w:tblPr>
      <w:tblGrid>
        <w:gridCol w:w="5130"/>
        <w:gridCol w:w="4214"/>
      </w:tblGrid>
      <w:tr>
        <w:trPr/>
        <w:tc>
          <w:tcPr>
            <w:tcW w:w="5130" w:type="dxa"/>
            <w:tcBorders>
              <w:top w:val="double" w:sz="6" w:space="0" w:color="000000"/>
              <w:left w:val="double" w:sz="6" w:space="0" w:color="000000"/>
              <w:bottom w:val="single" w:sz="6" w:space="0" w:color="000000"/>
              <w:right w:val="single" w:sz="6" w:space="0" w:color="000000"/>
            </w:tcBorders>
            <w:shd w:color="auto" w:fill="FFFFFF" w:val="pct5"/>
          </w:tcPr>
          <w:p>
            <w:pPr>
              <w:pStyle w:val="Normaltableau"/>
              <w:spacing w:before="0" w:after="0"/>
              <w:jc w:val="left"/>
              <w:rPr>
                <w:rFonts w:ascii="Franklin Gothic Book" w:hAnsi="Franklin Gothic Book" w:cs="Arial"/>
                <w:b/>
                <w:b/>
                <w:szCs w:val="22"/>
              </w:rPr>
            </w:pPr>
            <w:r>
              <w:rPr>
                <w:rFonts w:cs="Arial" w:ascii="Franklin Gothic Book" w:hAnsi="Franklin Gothic Book"/>
                <w:b/>
                <w:szCs w:val="22"/>
              </w:rPr>
              <w:t>Institution</w:t>
            </w:r>
          </w:p>
          <w:p>
            <w:pPr>
              <w:pStyle w:val="Normaltableau"/>
              <w:spacing w:before="0" w:after="0"/>
              <w:jc w:val="left"/>
              <w:rPr>
                <w:rFonts w:ascii="Franklin Gothic Book" w:hAnsi="Franklin Gothic Book" w:cs="Arial"/>
                <w:b/>
                <w:b/>
                <w:szCs w:val="22"/>
              </w:rPr>
            </w:pPr>
            <w:r>
              <w:rPr>
                <w:rFonts w:cs="Arial" w:ascii="Franklin Gothic Book" w:hAnsi="Franklin Gothic Book"/>
                <w:b/>
                <w:szCs w:val="22"/>
              </w:rPr>
              <w:t>[ Date from - Date to ]</w:t>
            </w:r>
          </w:p>
        </w:tc>
        <w:tc>
          <w:tcPr>
            <w:tcW w:w="4214" w:type="dxa"/>
            <w:tcBorders>
              <w:top w:val="double" w:sz="6" w:space="0" w:color="000000"/>
              <w:left w:val="single" w:sz="6" w:space="0" w:color="000000"/>
              <w:bottom w:val="single" w:sz="6" w:space="0" w:color="000000"/>
              <w:right w:val="double" w:sz="6" w:space="0" w:color="000000"/>
            </w:tcBorders>
            <w:shd w:color="auto" w:fill="FFFFFF" w:val="pct5"/>
          </w:tcPr>
          <w:p>
            <w:pPr>
              <w:pStyle w:val="Normaltableau"/>
              <w:spacing w:before="0" w:after="0"/>
              <w:jc w:val="left"/>
              <w:rPr>
                <w:rFonts w:ascii="Franklin Gothic Book" w:hAnsi="Franklin Gothic Book" w:cs="Arial"/>
                <w:b/>
                <w:b/>
                <w:szCs w:val="22"/>
              </w:rPr>
            </w:pPr>
            <w:r>
              <w:rPr>
                <w:rFonts w:cs="Arial" w:ascii="Franklin Gothic Book" w:hAnsi="Franklin Gothic Book"/>
                <w:b/>
                <w:szCs w:val="22"/>
              </w:rPr>
              <w:t>Qualification obtained:</w:t>
            </w:r>
          </w:p>
        </w:tc>
      </w:tr>
      <w:tr>
        <w:trPr/>
        <w:tc>
          <w:tcPr>
            <w:tcW w:w="5130" w:type="dxa"/>
            <w:tcBorders>
              <w:top w:val="single" w:sz="6" w:space="0" w:color="000000"/>
              <w:left w:val="double" w:sz="6" w:space="0" w:color="000000"/>
              <w:bottom w:val="single" w:sz="6" w:space="0" w:color="000000"/>
              <w:right w:val="single" w:sz="6" w:space="0" w:color="000000"/>
            </w:tcBorders>
          </w:tcPr>
          <w:p>
            <w:pPr>
              <w:pStyle w:val="Normal"/>
              <w:suppressAutoHyphens w:val="true"/>
              <w:spacing w:before="0" w:after="200"/>
              <w:rPr>
                <w:rFonts w:ascii="Franklin Gothic Book" w:hAnsi="Franklin Gothic Book" w:cs="Arial"/>
                <w:bCs/>
                <w:spacing w:val="-3"/>
              </w:rPr>
            </w:pPr>
            <w:r>
              <w:rPr>
                <w:rFonts w:cs="Arial" w:ascii="Franklin Gothic Book" w:hAnsi="Franklin Gothic Book"/>
                <w:bCs/>
                <w:spacing w:val="-3"/>
              </w:rPr>
              <w:t>Teesside University, July 2010 – June 2013</w:t>
            </w:r>
          </w:p>
        </w:tc>
        <w:tc>
          <w:tcPr>
            <w:tcW w:w="4214" w:type="dxa"/>
            <w:tcBorders>
              <w:top w:val="single" w:sz="6" w:space="0" w:color="000000"/>
              <w:left w:val="single" w:sz="6" w:space="0" w:color="000000"/>
              <w:bottom w:val="single" w:sz="6" w:space="0" w:color="000000"/>
              <w:right w:val="double" w:sz="6" w:space="0" w:color="000000"/>
            </w:tcBorders>
          </w:tcPr>
          <w:p>
            <w:pPr>
              <w:pStyle w:val="Normaltableau"/>
              <w:spacing w:before="0" w:after="0"/>
              <w:rPr>
                <w:rFonts w:ascii="Franklin Gothic Book" w:hAnsi="Franklin Gothic Book" w:cs="Arial"/>
                <w:szCs w:val="22"/>
              </w:rPr>
            </w:pPr>
            <w:r>
              <w:rPr>
                <w:rFonts w:cs="Arial" w:ascii="Franklin Gothic Book" w:hAnsi="Franklin Gothic Book"/>
                <w:szCs w:val="22"/>
              </w:rPr>
              <w:t>Master of Science in Computing</w:t>
            </w:r>
          </w:p>
        </w:tc>
      </w:tr>
      <w:tr>
        <w:trPr/>
        <w:tc>
          <w:tcPr>
            <w:tcW w:w="5130" w:type="dxa"/>
            <w:tcBorders>
              <w:top w:val="single" w:sz="6" w:space="0" w:color="000000"/>
              <w:left w:val="double" w:sz="6" w:space="0" w:color="000000"/>
              <w:bottom w:val="single" w:sz="6" w:space="0" w:color="000000"/>
              <w:right w:val="single" w:sz="6" w:space="0" w:color="000000"/>
            </w:tcBorders>
          </w:tcPr>
          <w:p>
            <w:pPr>
              <w:pStyle w:val="Normal"/>
              <w:suppressAutoHyphens w:val="true"/>
              <w:spacing w:before="0" w:after="200"/>
              <w:rPr>
                <w:rFonts w:ascii="Franklin Gothic Book" w:hAnsi="Franklin Gothic Book" w:cs="Arial"/>
              </w:rPr>
            </w:pPr>
            <w:r>
              <w:rPr>
                <w:rFonts w:cs="Arial" w:ascii="Franklin Gothic Book" w:hAnsi="Franklin Gothic Book"/>
              </w:rPr>
              <w:t>National University of Lesotho, August 1988 – June 1992</w:t>
            </w:r>
          </w:p>
        </w:tc>
        <w:tc>
          <w:tcPr>
            <w:tcW w:w="4214" w:type="dxa"/>
            <w:tcBorders>
              <w:top w:val="single" w:sz="6" w:space="0" w:color="000000"/>
              <w:left w:val="single" w:sz="6" w:space="0" w:color="000000"/>
              <w:bottom w:val="single" w:sz="6" w:space="0" w:color="000000"/>
              <w:right w:val="double" w:sz="6" w:space="0" w:color="000000"/>
            </w:tcBorders>
          </w:tcPr>
          <w:p>
            <w:pPr>
              <w:pStyle w:val="Normal"/>
              <w:suppressAutoHyphens w:val="true"/>
              <w:spacing w:before="0" w:after="200"/>
              <w:rPr>
                <w:rFonts w:ascii="Franklin Gothic Book" w:hAnsi="Franklin Gothic Book" w:cs="Arial"/>
              </w:rPr>
            </w:pPr>
            <w:r>
              <w:rPr>
                <w:rFonts w:cs="Arial" w:ascii="Franklin Gothic Book" w:hAnsi="Franklin Gothic Book"/>
              </w:rPr>
              <w:t>Bachelor of Science in Mathematics and Computer Science</w:t>
            </w:r>
          </w:p>
        </w:tc>
      </w:tr>
      <w:tr>
        <w:trPr/>
        <w:tc>
          <w:tcPr>
            <w:tcW w:w="5130" w:type="dxa"/>
            <w:tcBorders>
              <w:top w:val="single" w:sz="6" w:space="0" w:color="000000"/>
              <w:left w:val="double" w:sz="6" w:space="0" w:color="000000"/>
              <w:bottom w:val="double" w:sz="6" w:space="0" w:color="000000"/>
              <w:right w:val="single" w:sz="6" w:space="0" w:color="000000"/>
            </w:tcBorders>
          </w:tcPr>
          <w:p>
            <w:pPr>
              <w:pStyle w:val="BodyText2"/>
              <w:spacing w:lineRule="auto" w:line="240" w:before="0" w:after="120"/>
              <w:rPr>
                <w:rFonts w:ascii="Franklin Gothic Book" w:hAnsi="Franklin Gothic Book" w:cs="Arial"/>
                <w:bCs/>
                <w:spacing w:val="-3"/>
                <w:sz w:val="22"/>
                <w:szCs w:val="22"/>
              </w:rPr>
            </w:pPr>
            <w:r>
              <w:rPr>
                <w:rFonts w:cs="Arial" w:ascii="Franklin Gothic Book" w:hAnsi="Franklin Gothic Book"/>
                <w:bCs/>
                <w:spacing w:val="-3"/>
                <w:sz w:val="22"/>
                <w:szCs w:val="22"/>
              </w:rPr>
            </w:r>
          </w:p>
        </w:tc>
        <w:tc>
          <w:tcPr>
            <w:tcW w:w="4214" w:type="dxa"/>
            <w:tcBorders>
              <w:top w:val="single" w:sz="6" w:space="0" w:color="000000"/>
              <w:left w:val="single" w:sz="6" w:space="0" w:color="000000"/>
              <w:bottom w:val="double" w:sz="6" w:space="0" w:color="000000"/>
              <w:right w:val="double" w:sz="6" w:space="0" w:color="000000"/>
            </w:tcBorders>
          </w:tcPr>
          <w:p>
            <w:pPr>
              <w:pStyle w:val="BodyText2"/>
              <w:spacing w:lineRule="auto" w:line="240" w:before="0" w:after="120"/>
              <w:rPr>
                <w:rFonts w:ascii="Franklin Gothic Book" w:hAnsi="Franklin Gothic Book" w:cs="Arial"/>
                <w:sz w:val="22"/>
                <w:szCs w:val="22"/>
              </w:rPr>
            </w:pPr>
            <w:r>
              <w:rPr>
                <w:rFonts w:cs="Arial" w:ascii="Franklin Gothic Book" w:hAnsi="Franklin Gothic Book"/>
                <w:sz w:val="22"/>
                <w:szCs w:val="22"/>
              </w:rPr>
            </w:r>
          </w:p>
        </w:tc>
      </w:tr>
    </w:tbl>
    <w:p>
      <w:pPr>
        <w:pStyle w:val="Normal"/>
        <w:spacing w:before="120" w:after="120"/>
        <w:ind w:hanging="0"/>
        <w:rPr>
          <w:rFonts w:ascii="Franklin Gothic Book" w:hAnsi="Franklin Gothic Book" w:cs="Arial"/>
        </w:rPr>
      </w:pPr>
      <w:r>
        <w:rPr>
          <w:rFonts w:cs="Arial" w:ascii="Franklin Gothic Book" w:hAnsi="Franklin Gothic Book"/>
        </w:rPr>
      </w:r>
    </w:p>
    <w:p>
      <w:pPr>
        <w:pStyle w:val="Normal"/>
        <w:numPr>
          <w:ilvl w:val="0"/>
          <w:numId w:val="1"/>
        </w:numPr>
        <w:spacing w:lineRule="auto" w:line="240" w:before="120" w:after="120"/>
        <w:ind w:left="450" w:hanging="450"/>
        <w:jc w:val="both"/>
        <w:rPr>
          <w:rFonts w:ascii="Franklin Gothic Book" w:hAnsi="Franklin Gothic Book" w:cs="Arial"/>
        </w:rPr>
      </w:pPr>
      <w:r>
        <w:rPr>
          <w:rFonts w:cs="Arial" w:ascii="Franklin Gothic Book" w:hAnsi="Franklin Gothic Book"/>
        </w:rPr>
        <w:t xml:space="preserve"> </w:t>
      </w:r>
      <w:r>
        <w:rPr>
          <w:rFonts w:cs="Arial" w:ascii="Franklin Gothic Book" w:hAnsi="Franklin Gothic Book"/>
          <w:b/>
        </w:rPr>
        <w:t>Language skills:</w:t>
      </w:r>
      <w:r>
        <w:rPr>
          <w:rFonts w:cs="Arial" w:ascii="Franklin Gothic Book" w:hAnsi="Franklin Gothic Book"/>
        </w:rPr>
        <w:t xml:space="preserve"> (1 - excellent; 5 - basic)</w:t>
      </w:r>
    </w:p>
    <w:tbl>
      <w:tblPr>
        <w:tblW w:w="9261" w:type="dxa"/>
        <w:jc w:val="center"/>
        <w:tblInd w:w="0" w:type="dxa"/>
        <w:tblCellMar>
          <w:top w:w="0" w:type="dxa"/>
          <w:left w:w="120" w:type="dxa"/>
          <w:bottom w:w="0" w:type="dxa"/>
          <w:right w:w="120" w:type="dxa"/>
        </w:tblCellMar>
        <w:tblLook w:val="0000" w:noHBand="0" w:noVBand="0" w:firstColumn="0" w:lastRow="0" w:lastColumn="0" w:firstRow="0"/>
      </w:tblPr>
      <w:tblGrid>
        <w:gridCol w:w="4231"/>
        <w:gridCol w:w="1643"/>
        <w:gridCol w:w="1645"/>
        <w:gridCol w:w="1741"/>
      </w:tblGrid>
      <w:tr>
        <w:trPr/>
        <w:tc>
          <w:tcPr>
            <w:tcW w:w="4231" w:type="dxa"/>
            <w:tcBorders>
              <w:top w:val="double" w:sz="6" w:space="0" w:color="000000"/>
              <w:left w:val="double" w:sz="6" w:space="0" w:color="000000"/>
              <w:bottom w:val="single" w:sz="6" w:space="0" w:color="000000"/>
              <w:right w:val="single" w:sz="6" w:space="0" w:color="000000"/>
            </w:tcBorders>
            <w:shd w:color="auto" w:fill="FFFFFF" w:val="pct5"/>
          </w:tcPr>
          <w:p>
            <w:pPr>
              <w:pStyle w:val="Normaltableau"/>
              <w:spacing w:before="0" w:after="0"/>
              <w:jc w:val="center"/>
              <w:rPr>
                <w:rFonts w:ascii="Franklin Gothic Book" w:hAnsi="Franklin Gothic Book" w:cs="Arial"/>
                <w:b/>
                <w:b/>
                <w:szCs w:val="22"/>
              </w:rPr>
            </w:pPr>
            <w:r>
              <w:rPr>
                <w:rFonts w:cs="Arial" w:ascii="Franklin Gothic Book" w:hAnsi="Franklin Gothic Book"/>
                <w:b/>
                <w:szCs w:val="22"/>
              </w:rPr>
              <w:t>Language</w:t>
            </w:r>
          </w:p>
        </w:tc>
        <w:tc>
          <w:tcPr>
            <w:tcW w:w="1643" w:type="dxa"/>
            <w:tcBorders>
              <w:top w:val="double" w:sz="6" w:space="0" w:color="000000"/>
              <w:left w:val="single" w:sz="6" w:space="0" w:color="000000"/>
              <w:bottom w:val="single" w:sz="6" w:space="0" w:color="000000"/>
              <w:right w:val="single" w:sz="6" w:space="0" w:color="000000"/>
            </w:tcBorders>
            <w:shd w:color="auto" w:fill="FFFFFF" w:val="pct5"/>
          </w:tcPr>
          <w:p>
            <w:pPr>
              <w:pStyle w:val="Normaltableau"/>
              <w:spacing w:before="0" w:after="0"/>
              <w:jc w:val="center"/>
              <w:rPr>
                <w:rFonts w:ascii="Franklin Gothic Book" w:hAnsi="Franklin Gothic Book" w:cs="Arial"/>
                <w:b/>
                <w:b/>
                <w:szCs w:val="22"/>
              </w:rPr>
            </w:pPr>
            <w:r>
              <w:rPr>
                <w:rFonts w:cs="Arial" w:ascii="Franklin Gothic Book" w:hAnsi="Franklin Gothic Book"/>
                <w:b/>
                <w:szCs w:val="22"/>
              </w:rPr>
              <w:t>Reading</w:t>
            </w:r>
          </w:p>
        </w:tc>
        <w:tc>
          <w:tcPr>
            <w:tcW w:w="1645" w:type="dxa"/>
            <w:tcBorders>
              <w:top w:val="double" w:sz="6" w:space="0" w:color="000000"/>
              <w:left w:val="single" w:sz="6" w:space="0" w:color="000000"/>
              <w:bottom w:val="single" w:sz="6" w:space="0" w:color="000000"/>
              <w:right w:val="single" w:sz="6" w:space="0" w:color="000000"/>
            </w:tcBorders>
            <w:shd w:color="auto" w:fill="FFFFFF" w:val="pct5"/>
          </w:tcPr>
          <w:p>
            <w:pPr>
              <w:pStyle w:val="Normaltableau"/>
              <w:spacing w:before="0" w:after="0"/>
              <w:jc w:val="center"/>
              <w:rPr>
                <w:rFonts w:ascii="Franklin Gothic Book" w:hAnsi="Franklin Gothic Book" w:cs="Arial"/>
                <w:b/>
                <w:b/>
                <w:szCs w:val="22"/>
              </w:rPr>
            </w:pPr>
            <w:r>
              <w:rPr>
                <w:rFonts w:cs="Arial" w:ascii="Franklin Gothic Book" w:hAnsi="Franklin Gothic Book"/>
                <w:b/>
                <w:szCs w:val="22"/>
              </w:rPr>
              <w:t>Speaking</w:t>
            </w:r>
          </w:p>
        </w:tc>
        <w:tc>
          <w:tcPr>
            <w:tcW w:w="1741" w:type="dxa"/>
            <w:tcBorders>
              <w:top w:val="double" w:sz="6" w:space="0" w:color="000000"/>
              <w:left w:val="single" w:sz="6" w:space="0" w:color="000000"/>
              <w:bottom w:val="single" w:sz="6" w:space="0" w:color="000000"/>
              <w:right w:val="double" w:sz="6" w:space="0" w:color="000000"/>
            </w:tcBorders>
            <w:shd w:color="auto" w:fill="FFFFFF" w:val="pct5"/>
          </w:tcPr>
          <w:p>
            <w:pPr>
              <w:pStyle w:val="Normaltableau"/>
              <w:spacing w:before="0" w:after="0"/>
              <w:jc w:val="center"/>
              <w:rPr>
                <w:rFonts w:ascii="Franklin Gothic Book" w:hAnsi="Franklin Gothic Book" w:cs="Arial"/>
                <w:b/>
                <w:b/>
                <w:szCs w:val="22"/>
              </w:rPr>
            </w:pPr>
            <w:r>
              <w:rPr>
                <w:rFonts w:cs="Arial" w:ascii="Franklin Gothic Book" w:hAnsi="Franklin Gothic Book"/>
                <w:b/>
                <w:szCs w:val="22"/>
              </w:rPr>
              <w:t>Writing</w:t>
            </w:r>
          </w:p>
        </w:tc>
      </w:tr>
      <w:tr>
        <w:trPr/>
        <w:tc>
          <w:tcPr>
            <w:tcW w:w="4231" w:type="dxa"/>
            <w:tcBorders>
              <w:top w:val="single" w:sz="6" w:space="0" w:color="000000"/>
              <w:left w:val="double" w:sz="6" w:space="0" w:color="000000"/>
              <w:bottom w:val="sing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Sesotho</w:t>
            </w:r>
          </w:p>
        </w:tc>
        <w:tc>
          <w:tcPr>
            <w:tcW w:w="1643" w:type="dxa"/>
            <w:tcBorders>
              <w:top w:val="single" w:sz="6" w:space="0" w:color="000000"/>
              <w:left w:val="single" w:sz="6" w:space="0" w:color="000000"/>
              <w:bottom w:val="sing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1</w:t>
            </w:r>
          </w:p>
        </w:tc>
        <w:tc>
          <w:tcPr>
            <w:tcW w:w="1645" w:type="dxa"/>
            <w:tcBorders>
              <w:top w:val="single" w:sz="6" w:space="0" w:color="000000"/>
              <w:left w:val="single" w:sz="6" w:space="0" w:color="000000"/>
              <w:bottom w:val="sing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1</w:t>
            </w:r>
          </w:p>
        </w:tc>
        <w:tc>
          <w:tcPr>
            <w:tcW w:w="1741" w:type="dxa"/>
            <w:tcBorders>
              <w:top w:val="single" w:sz="6" w:space="0" w:color="000000"/>
              <w:left w:val="single" w:sz="6" w:space="0" w:color="000000"/>
              <w:bottom w:val="single" w:sz="6" w:space="0" w:color="000000"/>
              <w:right w:val="doub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1</w:t>
            </w:r>
          </w:p>
        </w:tc>
      </w:tr>
      <w:tr>
        <w:trPr/>
        <w:tc>
          <w:tcPr>
            <w:tcW w:w="4231" w:type="dxa"/>
            <w:tcBorders>
              <w:top w:val="single" w:sz="6" w:space="0" w:color="000000"/>
              <w:left w:val="double" w:sz="6" w:space="0" w:color="000000"/>
              <w:bottom w:val="sing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English</w:t>
            </w:r>
          </w:p>
        </w:tc>
        <w:tc>
          <w:tcPr>
            <w:tcW w:w="1643" w:type="dxa"/>
            <w:tcBorders>
              <w:top w:val="single" w:sz="6" w:space="0" w:color="000000"/>
              <w:left w:val="single" w:sz="6" w:space="0" w:color="000000"/>
              <w:bottom w:val="sing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1</w:t>
            </w:r>
          </w:p>
        </w:tc>
        <w:tc>
          <w:tcPr>
            <w:tcW w:w="1645" w:type="dxa"/>
            <w:tcBorders>
              <w:top w:val="single" w:sz="6" w:space="0" w:color="000000"/>
              <w:left w:val="single" w:sz="6" w:space="0" w:color="000000"/>
              <w:bottom w:val="sing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1</w:t>
            </w:r>
          </w:p>
        </w:tc>
        <w:tc>
          <w:tcPr>
            <w:tcW w:w="1741" w:type="dxa"/>
            <w:tcBorders>
              <w:top w:val="single" w:sz="6" w:space="0" w:color="000000"/>
              <w:left w:val="single" w:sz="6" w:space="0" w:color="000000"/>
              <w:bottom w:val="single" w:sz="6" w:space="0" w:color="000000"/>
              <w:right w:val="doub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t>1</w:t>
            </w:r>
          </w:p>
        </w:tc>
      </w:tr>
      <w:tr>
        <w:trPr/>
        <w:tc>
          <w:tcPr>
            <w:tcW w:w="4231" w:type="dxa"/>
            <w:tcBorders>
              <w:top w:val="single" w:sz="6" w:space="0" w:color="000000"/>
              <w:left w:val="double" w:sz="6" w:space="0" w:color="000000"/>
              <w:bottom w:val="doub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r>
          </w:p>
        </w:tc>
        <w:tc>
          <w:tcPr>
            <w:tcW w:w="1643" w:type="dxa"/>
            <w:tcBorders>
              <w:top w:val="single" w:sz="6" w:space="0" w:color="000000"/>
              <w:left w:val="single" w:sz="6" w:space="0" w:color="000000"/>
              <w:bottom w:val="doub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r>
          </w:p>
        </w:tc>
        <w:tc>
          <w:tcPr>
            <w:tcW w:w="1645" w:type="dxa"/>
            <w:tcBorders>
              <w:top w:val="single" w:sz="6" w:space="0" w:color="000000"/>
              <w:left w:val="single" w:sz="6" w:space="0" w:color="000000"/>
              <w:bottom w:val="double" w:sz="6" w:space="0" w:color="000000"/>
              <w:right w:val="sing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r>
          </w:p>
        </w:tc>
        <w:tc>
          <w:tcPr>
            <w:tcW w:w="1741" w:type="dxa"/>
            <w:tcBorders>
              <w:top w:val="single" w:sz="6" w:space="0" w:color="000000"/>
              <w:left w:val="single" w:sz="6" w:space="0" w:color="000000"/>
              <w:bottom w:val="double" w:sz="6" w:space="0" w:color="000000"/>
              <w:right w:val="double" w:sz="6" w:space="0" w:color="000000"/>
            </w:tcBorders>
          </w:tcPr>
          <w:p>
            <w:pPr>
              <w:pStyle w:val="Normaltableau"/>
              <w:spacing w:before="0" w:after="0"/>
              <w:jc w:val="center"/>
              <w:rPr>
                <w:rFonts w:ascii="Franklin Gothic Book" w:hAnsi="Franklin Gothic Book" w:cs="Arial"/>
                <w:szCs w:val="22"/>
              </w:rPr>
            </w:pPr>
            <w:r>
              <w:rPr>
                <w:rFonts w:cs="Arial" w:ascii="Franklin Gothic Book" w:hAnsi="Franklin Gothic Book"/>
                <w:szCs w:val="22"/>
              </w:rPr>
            </w:r>
          </w:p>
        </w:tc>
      </w:tr>
    </w:tbl>
    <w:p>
      <w:pPr>
        <w:pStyle w:val="Normal"/>
        <w:spacing w:before="0" w:after="0"/>
        <w:rPr>
          <w:rFonts w:ascii="Franklin Gothic Book" w:hAnsi="Franklin Gothic Book" w:cs="Arial"/>
        </w:rPr>
      </w:pPr>
      <w:r>
        <w:rPr>
          <w:rFonts w:cs="Arial" w:ascii="Franklin Gothic Book" w:hAnsi="Franklin Gothic Book"/>
        </w:rPr>
      </w:r>
    </w:p>
    <w:p>
      <w:pPr>
        <w:pStyle w:val="Normal"/>
        <w:numPr>
          <w:ilvl w:val="0"/>
          <w:numId w:val="1"/>
        </w:numPr>
        <w:spacing w:lineRule="auto" w:line="240" w:before="0" w:after="0"/>
        <w:ind w:left="0" w:hanging="0"/>
        <w:jc w:val="both"/>
        <w:rPr>
          <w:rFonts w:ascii="Franklin Gothic Book" w:hAnsi="Franklin Gothic Book" w:cs="Arial"/>
        </w:rPr>
      </w:pPr>
      <w:r>
        <w:rPr>
          <w:rFonts w:cs="Arial" w:ascii="Franklin Gothic Book" w:hAnsi="Franklin Gothic Book"/>
          <w:b/>
        </w:rPr>
        <w:t>Membership</w:t>
      </w:r>
      <w:r>
        <w:rPr>
          <w:rFonts w:cs="Arial" w:ascii="Franklin Gothic Book" w:hAnsi="Franklin Gothic Book"/>
        </w:rPr>
        <w:t xml:space="preserve"> </w:t>
      </w:r>
      <w:r>
        <w:rPr>
          <w:rFonts w:cs="Arial" w:ascii="Franklin Gothic Book" w:hAnsi="Franklin Gothic Book"/>
          <w:b/>
        </w:rPr>
        <w:t>of professional bodies:</w:t>
      </w:r>
    </w:p>
    <w:tbl>
      <w:tblPr>
        <w:tblW w:w="7668" w:type="dxa"/>
        <w:jc w:val="left"/>
        <w:tblInd w:w="0" w:type="dxa"/>
        <w:tblCellMar>
          <w:top w:w="0" w:type="dxa"/>
          <w:left w:w="108" w:type="dxa"/>
          <w:bottom w:w="0" w:type="dxa"/>
          <w:right w:w="108" w:type="dxa"/>
        </w:tblCellMar>
        <w:tblLook w:val="00a0" w:noHBand="0" w:noVBand="0" w:firstColumn="1" w:lastRow="0" w:lastColumn="0" w:firstRow="1"/>
      </w:tblPr>
      <w:tblGrid>
        <w:gridCol w:w="7668"/>
      </w:tblGrid>
      <w:tr>
        <w:trPr/>
        <w:tc>
          <w:tcPr>
            <w:tcW w:w="76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09" w:leader="none"/>
              </w:tabs>
              <w:spacing w:lineRule="auto" w:line="240" w:before="0" w:after="0"/>
              <w:ind w:left="1069" w:hanging="0"/>
              <w:jc w:val="both"/>
              <w:rPr>
                <w:rFonts w:ascii="Franklin Gothic Book" w:hAnsi="Franklin Gothic Book" w:cs="Arial"/>
              </w:rPr>
            </w:pPr>
            <w:r>
              <w:rPr>
                <w:rFonts w:cs="Arial" w:ascii="Franklin Gothic Book" w:hAnsi="Franklin Gothic Book"/>
              </w:rPr>
            </w:r>
          </w:p>
        </w:tc>
      </w:tr>
    </w:tbl>
    <w:p>
      <w:pPr>
        <w:pStyle w:val="Normal"/>
        <w:tabs>
          <w:tab w:val="clear" w:pos="720"/>
          <w:tab w:val="left" w:pos="709" w:leader="none"/>
        </w:tabs>
        <w:spacing w:before="0" w:after="0"/>
        <w:rPr>
          <w:rFonts w:ascii="Franklin Gothic Book" w:hAnsi="Franklin Gothic Book" w:cs="Arial"/>
        </w:rPr>
      </w:pPr>
      <w:r>
        <w:rPr>
          <w:rFonts w:cs="Arial" w:ascii="Franklin Gothic Book" w:hAnsi="Franklin Gothic Book"/>
        </w:rPr>
      </w:r>
    </w:p>
    <w:p>
      <w:pPr>
        <w:pStyle w:val="Normal"/>
        <w:numPr>
          <w:ilvl w:val="0"/>
          <w:numId w:val="1"/>
        </w:numPr>
        <w:spacing w:lineRule="auto" w:line="240" w:before="0" w:after="0"/>
        <w:ind w:left="0" w:hanging="0"/>
        <w:jc w:val="both"/>
        <w:rPr>
          <w:rFonts w:ascii="Franklin Gothic Book" w:hAnsi="Franklin Gothic Book" w:cs="Arial"/>
        </w:rPr>
      </w:pPr>
      <w:r>
        <w:rPr>
          <w:rFonts w:cs="Arial" w:ascii="Franklin Gothic Book" w:hAnsi="Franklin Gothic Book"/>
          <w:b/>
        </w:rPr>
        <w:t>Specialisation:</w:t>
      </w:r>
      <w:r>
        <w:rPr>
          <w:rFonts w:cs="Arial" w:ascii="Franklin Gothic Book" w:hAnsi="Franklin Gothic Book"/>
        </w:rPr>
        <w:t xml:space="preserve"> </w:t>
      </w:r>
      <w:r>
        <w:rPr>
          <w:rFonts w:cs="Arial" w:ascii="Franklin Gothic Book" w:hAnsi="Franklin Gothic Book"/>
          <w:sz w:val="22"/>
          <w:szCs w:val="22"/>
        </w:rPr>
        <w:t>Information and Communication Technologies (ICT)</w:t>
      </w:r>
    </w:p>
    <w:p>
      <w:pPr>
        <w:pStyle w:val="DefaultText"/>
        <w:ind w:left="360" w:hanging="0"/>
        <w:rPr>
          <w:rFonts w:ascii="Franklin Gothic Book" w:hAnsi="Franklin Gothic Book" w:cs="Arial"/>
          <w:sz w:val="22"/>
          <w:szCs w:val="22"/>
        </w:rPr>
      </w:pPr>
      <w:r>
        <w:rPr>
          <w:rFonts w:cs="Arial" w:ascii="Franklin Gothic Book" w:hAnsi="Franklin Gothic Book"/>
          <w:sz w:val="22"/>
          <w:szCs w:val="22"/>
        </w:rPr>
      </w:r>
    </w:p>
    <w:p>
      <w:pPr>
        <w:pStyle w:val="Normal"/>
        <w:numPr>
          <w:ilvl w:val="0"/>
          <w:numId w:val="1"/>
        </w:numPr>
        <w:spacing w:lineRule="auto" w:line="240" w:before="0" w:after="0"/>
        <w:ind w:left="0" w:hanging="0"/>
        <w:jc w:val="both"/>
        <w:rPr>
          <w:rFonts w:ascii="Franklin Gothic Book" w:hAnsi="Franklin Gothic Book" w:cs="Arial"/>
          <w:b/>
          <w:b/>
        </w:rPr>
      </w:pPr>
      <w:r>
        <w:rPr>
          <w:rFonts w:cs="Arial" w:ascii="Franklin Gothic Book" w:hAnsi="Franklin Gothic Book"/>
          <w:b/>
        </w:rPr>
        <w:t>Present position:</w:t>
        <w:tab/>
        <w:t xml:space="preserve"> </w:t>
      </w:r>
      <w:r>
        <w:rPr>
          <w:rFonts w:cs="Arial" w:ascii="Franklin Gothic Book" w:hAnsi="Franklin Gothic Book"/>
          <w:b w:val="false"/>
          <w:bCs w:val="false"/>
        </w:rPr>
        <w:t>Senior Tutor, Information Technology</w:t>
      </w:r>
    </w:p>
    <w:p>
      <w:pPr>
        <w:pStyle w:val="Normal"/>
        <w:spacing w:before="0" w:after="0"/>
        <w:rPr>
          <w:rFonts w:ascii="Franklin Gothic Book" w:hAnsi="Franklin Gothic Book" w:cs="Arial"/>
        </w:rPr>
      </w:pPr>
      <w:r>
        <w:rPr>
          <w:rFonts w:cs="Arial" w:ascii="Franklin Gothic Book" w:hAnsi="Franklin Gothic Book"/>
        </w:rPr>
      </w:r>
    </w:p>
    <w:p>
      <w:pPr>
        <w:pStyle w:val="Normal"/>
        <w:numPr>
          <w:ilvl w:val="0"/>
          <w:numId w:val="1"/>
        </w:numPr>
        <w:spacing w:lineRule="auto" w:line="240" w:before="0" w:after="0"/>
        <w:ind w:left="0" w:hanging="0"/>
        <w:jc w:val="both"/>
        <w:rPr>
          <w:rFonts w:ascii="Franklin Gothic Book" w:hAnsi="Franklin Gothic Book" w:cs="Arial"/>
          <w:b/>
          <w:b/>
        </w:rPr>
      </w:pPr>
      <w:r>
        <w:rPr>
          <w:rFonts w:cs="Arial" w:ascii="Franklin Gothic Book" w:hAnsi="Franklin Gothic Book"/>
          <w:b/>
        </w:rPr>
        <w:t xml:space="preserve">Key Skills:  </w:t>
      </w:r>
      <w:r>
        <w:rPr>
          <w:rFonts w:cs="Arial" w:ascii="Franklin Gothic Book" w:hAnsi="Franklin Gothic Book"/>
          <w:b w:val="false"/>
          <w:bCs w:val="false"/>
        </w:rPr>
        <w:t>web development and hosting, systems analysis and design, rapid application development, database development, end user training</w:t>
      </w:r>
    </w:p>
    <w:p>
      <w:pPr>
        <w:pStyle w:val="Normal"/>
        <w:spacing w:before="0" w:after="0"/>
        <w:ind w:left="720" w:hanging="0"/>
        <w:rPr>
          <w:rFonts w:ascii="Franklin Gothic Book" w:hAnsi="Franklin Gothic Book" w:cs="Arial"/>
        </w:rPr>
      </w:pPr>
      <w:r>
        <w:rPr>
          <w:rFonts w:cs="Arial" w:ascii="Franklin Gothic Book" w:hAnsi="Franklin Gothic Book"/>
        </w:rPr>
      </w:r>
    </w:p>
    <w:p>
      <w:pPr>
        <w:pStyle w:val="Normal"/>
        <w:numPr>
          <w:ilvl w:val="0"/>
          <w:numId w:val="1"/>
        </w:numPr>
        <w:spacing w:lineRule="auto" w:line="240" w:before="0" w:after="0"/>
        <w:ind w:left="0" w:hanging="0"/>
        <w:jc w:val="both"/>
        <w:rPr>
          <w:rFonts w:ascii="Franklin Gothic Book" w:hAnsi="Franklin Gothic Book" w:cs="Arial"/>
        </w:rPr>
      </w:pPr>
      <w:r>
        <w:rPr>
          <w:rFonts w:cs="Arial" w:ascii="Franklin Gothic Book" w:hAnsi="Franklin Gothic Book"/>
          <w:b/>
        </w:rPr>
        <w:t>Specific experience:</w:t>
      </w:r>
    </w:p>
    <w:p>
      <w:pPr>
        <w:pStyle w:val="Normal"/>
        <w:spacing w:lineRule="auto" w:line="240" w:before="0" w:after="0"/>
        <w:ind w:left="0" w:hanging="0"/>
        <w:jc w:val="both"/>
        <w:rPr>
          <w:rFonts w:ascii="Franklin Gothic Book" w:hAnsi="Franklin Gothic Book" w:cs="Arial"/>
        </w:rPr>
      </w:pPr>
      <w:r>
        <w:rPr>
          <w:rFonts w:cs="Arial" w:ascii="Franklin Gothic Book" w:hAnsi="Franklin Gothic Book"/>
        </w:rPr>
      </w:r>
    </w:p>
    <w:p>
      <w:pPr>
        <w:pStyle w:val="Normal"/>
        <w:spacing w:lineRule="auto" w:line="240" w:before="0" w:after="0"/>
        <w:ind w:left="0" w:hanging="0"/>
        <w:jc w:val="both"/>
        <w:rPr>
          <w:rFonts w:ascii="arial" w:hAnsi="arial"/>
          <w:b w:val="false"/>
          <w:b w:val="false"/>
          <w:bCs w:val="false"/>
        </w:rPr>
      </w:pPr>
      <w:r>
        <w:rPr>
          <w:rFonts w:cs="Arial" w:ascii="arial" w:hAnsi="arial"/>
          <w:b w:val="false"/>
          <w:bCs w:val="false"/>
        </w:rPr>
        <w:t>Provide maintenance and upgrades, technical assistance, content management, minor changes and fixes regular local backups on the CCARDESA website and mobile application on climate-smart agriculture so that it represents CCARDESA well to its end users:</w:t>
      </w:r>
    </w:p>
    <w:p>
      <w:pPr>
        <w:pStyle w:val="Normal"/>
        <w:spacing w:before="0" w:after="0"/>
        <w:rPr>
          <w:rFonts w:ascii="Franklin Gothic Book" w:hAnsi="Franklin Gothic Book" w:cs="Arial"/>
        </w:rPr>
      </w:pPr>
      <w:r>
        <w:rPr>
          <w:rFonts w:cs="Arial" w:ascii="Franklin Gothic Book" w:hAnsi="Franklin Gothic Book"/>
        </w:rPr>
      </w:r>
    </w:p>
    <w:p>
      <w:pPr>
        <w:pStyle w:val="ListParagraph"/>
        <w:numPr>
          <w:ilvl w:val="0"/>
          <w:numId w:val="3"/>
        </w:numPr>
        <w:spacing w:before="0" w:after="120"/>
        <w:contextualSpacing/>
        <w:rPr>
          <w:sz w:val="22"/>
          <w:szCs w:val="22"/>
        </w:rPr>
      </w:pPr>
      <w:r>
        <w:rPr>
          <w:rFonts w:cs="Arial" w:ascii="Arial" w:hAnsi="Arial"/>
          <w:sz w:val="22"/>
          <w:szCs w:val="22"/>
          <w:lang w:eastAsia="en-US"/>
        </w:rPr>
        <w:t>Has developed and implemented websites and e-services for Botswana Trade Commission (BOTC) (info@botc.org.bw, +267 392 4580), SADC Aviation Safety Organisation (SASO) (info@saso.sadc.int, +268 2404 3851) and Tloutle Holdings (service@tloutleholdings.co.ls, +266 2234 0409).</w:t>
      </w:r>
    </w:p>
    <w:p>
      <w:pPr>
        <w:pStyle w:val="ListParagraph"/>
        <w:numPr>
          <w:ilvl w:val="0"/>
          <w:numId w:val="3"/>
        </w:numPr>
        <w:spacing w:before="0" w:after="120"/>
        <w:contextualSpacing/>
        <w:rPr>
          <w:sz w:val="22"/>
          <w:szCs w:val="22"/>
        </w:rPr>
      </w:pPr>
      <w:r>
        <w:rPr>
          <w:rFonts w:cs="Arial" w:ascii="Arial" w:hAnsi="Arial"/>
          <w:sz w:val="22"/>
          <w:szCs w:val="22"/>
          <w:lang w:eastAsia="en-US"/>
        </w:rPr>
        <w:t>Has developed and implemented client specific CMS modules such an online catalogue of harmonised regional technical documents called the SASO Flight Safety Document System (FSDS) (info@saso.sadc.int, +268 2404 3851) and e-Services for the Botswana Trade Commission (info@botc.org.bw, +267 392 4580).</w:t>
      </w:r>
    </w:p>
    <w:p>
      <w:pPr>
        <w:pStyle w:val="ListParagraph"/>
        <w:numPr>
          <w:ilvl w:val="0"/>
          <w:numId w:val="3"/>
        </w:numPr>
        <w:spacing w:before="0" w:after="120"/>
        <w:contextualSpacing/>
        <w:rPr>
          <w:sz w:val="22"/>
          <w:szCs w:val="22"/>
        </w:rPr>
      </w:pPr>
      <w:r>
        <w:rPr>
          <w:rFonts w:cs="Arial" w:ascii="Arial" w:hAnsi="Arial"/>
          <w:sz w:val="22"/>
          <w:szCs w:val="22"/>
          <w:lang w:eastAsia="en-US"/>
        </w:rPr>
        <w:t>Has provided remote support to the SASO Secretariat (info@saso.sadc.int, +268 2404 3851)</w:t>
      </w:r>
      <w:r>
        <w:rPr>
          <w:rFonts w:eastAsia="Times New Roman" w:cs="Arial" w:ascii="Arial" w:hAnsi="Arial"/>
          <w:color w:val="000000"/>
          <w:kern w:val="0"/>
          <w:sz w:val="22"/>
          <w:szCs w:val="22"/>
          <w:lang w:val="en-GB" w:eastAsia="en-US" w:bidi="ar-SA"/>
        </w:rPr>
        <w:t xml:space="preserve"> and Tloutle Holdings (service@tloutleholdings.co.ls, +266 2234 0409) for update of content and maintenance of backups and continuity plans</w:t>
      </w:r>
      <w:r>
        <w:rPr>
          <w:rFonts w:cs="Arial" w:ascii="Arial" w:hAnsi="Arial"/>
          <w:sz w:val="22"/>
          <w:szCs w:val="22"/>
          <w:lang w:eastAsia="en-US"/>
        </w:rPr>
        <w:t>.</w:t>
      </w:r>
    </w:p>
    <w:p>
      <w:pPr>
        <w:pStyle w:val="ListParagraph"/>
        <w:numPr>
          <w:ilvl w:val="0"/>
          <w:numId w:val="3"/>
        </w:numPr>
        <w:spacing w:before="0" w:after="120"/>
        <w:contextualSpacing/>
        <w:rPr>
          <w:sz w:val="22"/>
          <w:szCs w:val="22"/>
        </w:rPr>
      </w:pPr>
      <w:r>
        <w:rPr>
          <w:rFonts w:cs="Arial" w:ascii="Arial" w:hAnsi="Arial"/>
          <w:sz w:val="22"/>
          <w:szCs w:val="22"/>
          <w:lang w:val="en-GB" w:eastAsia="en-US"/>
        </w:rPr>
        <w:t>Has d</w:t>
      </w:r>
      <w:r>
        <w:rPr>
          <w:rFonts w:cs="Arial" w:ascii="Arial" w:hAnsi="Arial"/>
          <w:sz w:val="22"/>
          <w:szCs w:val="22"/>
          <w:lang w:eastAsia="en-US"/>
        </w:rPr>
        <w:t xml:space="preserve">eveloped and implemented various web-based Intranet and Extranet systems at the Southern African Development Community (SADC) Secretariat that </w:t>
      </w:r>
      <w:r>
        <w:rPr>
          <w:rFonts w:cs="Arial" w:ascii="Arial" w:hAnsi="Arial"/>
          <w:sz w:val="22"/>
          <w:szCs w:val="22"/>
          <w:lang w:val="en-GB" w:eastAsia="en-US"/>
        </w:rPr>
        <w:t>facilitated collaboration and harmonisation of information between</w:t>
      </w:r>
      <w:r>
        <w:rPr>
          <w:rFonts w:cs="Arial" w:ascii="Arial" w:hAnsi="Arial"/>
          <w:sz w:val="22"/>
          <w:szCs w:val="22"/>
          <w:lang w:eastAsia="en-US"/>
        </w:rPr>
        <w:t xml:space="preserve"> Member States and hosting of documents for paperless Council and </w:t>
      </w:r>
      <w:r>
        <w:rPr>
          <w:rFonts w:eastAsia="Times New Roman" w:cs="Arial" w:ascii="Arial" w:hAnsi="Arial"/>
          <w:color w:val="000000"/>
          <w:kern w:val="0"/>
          <w:sz w:val="22"/>
          <w:szCs w:val="22"/>
          <w:lang w:val="en-GB" w:eastAsia="en-US" w:bidi="ar-SA"/>
        </w:rPr>
        <w:t>technical</w:t>
      </w:r>
      <w:r>
        <w:rPr>
          <w:rFonts w:cs="Arial" w:ascii="Arial" w:hAnsi="Arial"/>
          <w:sz w:val="22"/>
          <w:szCs w:val="22"/>
          <w:lang w:eastAsia="en-US"/>
        </w:rPr>
        <w:t xml:space="preserve"> meetings (registry@sadc.int, +267 395 1863).</w:t>
      </w:r>
    </w:p>
    <w:p>
      <w:pPr>
        <w:pStyle w:val="ListParagraph"/>
        <w:numPr>
          <w:ilvl w:val="0"/>
          <w:numId w:val="3"/>
        </w:numPr>
        <w:spacing w:before="0" w:after="120"/>
        <w:contextualSpacing/>
        <w:rPr>
          <w:sz w:val="22"/>
          <w:szCs w:val="22"/>
        </w:rPr>
      </w:pPr>
      <w:r>
        <w:rPr>
          <w:rFonts w:cs="Arial" w:ascii="Arial" w:hAnsi="Arial"/>
          <w:sz w:val="22"/>
          <w:szCs w:val="22"/>
          <w:lang w:eastAsia="en-US"/>
        </w:rPr>
        <w:t xml:space="preserve">Has trained SADC Secretariat staff and officials from Member States on the use of the SADC Tax Database, Trafficking in Persons </w:t>
      </w:r>
      <w:r>
        <w:rPr>
          <w:rFonts w:cs="Arial" w:ascii="Arial" w:hAnsi="Arial"/>
          <w:sz w:val="22"/>
          <w:szCs w:val="22"/>
          <w:lang w:val="en-GB" w:eastAsia="en-US"/>
        </w:rPr>
        <w:t>D</w:t>
      </w:r>
      <w:r>
        <w:rPr>
          <w:rFonts w:cs="Arial" w:ascii="Arial" w:hAnsi="Arial"/>
          <w:sz w:val="22"/>
          <w:szCs w:val="22"/>
          <w:lang w:eastAsia="en-US"/>
        </w:rPr>
        <w:t xml:space="preserve">atabase, </w:t>
      </w:r>
      <w:r>
        <w:rPr>
          <w:rFonts w:eastAsia="Times New Roman" w:cs="Arial" w:ascii="Arial" w:hAnsi="Arial"/>
          <w:color w:val="000000"/>
          <w:kern w:val="0"/>
          <w:sz w:val="22"/>
          <w:szCs w:val="22"/>
          <w:lang w:val="en-GB" w:eastAsia="en-US" w:bidi="ar-SA"/>
        </w:rPr>
        <w:t>RISDP Costing Tool, etc</w:t>
      </w:r>
      <w:r>
        <w:rPr>
          <w:rFonts w:cs="Arial" w:ascii="Arial" w:hAnsi="Arial"/>
          <w:sz w:val="22"/>
          <w:szCs w:val="22"/>
          <w:lang w:eastAsia="en-US"/>
        </w:rPr>
        <w:t>. (registry@sadc.int, +267 395 1863) and provided training to staff members involved in management of websites at SASO Secretariat, Tloutle Holdings and Botswana Trade Commission.</w:t>
      </w:r>
    </w:p>
    <w:p>
      <w:pPr>
        <w:pStyle w:val="ListParagraph"/>
        <w:numPr>
          <w:ilvl w:val="0"/>
          <w:numId w:val="3"/>
        </w:numPr>
        <w:spacing w:before="0" w:after="120"/>
        <w:contextualSpacing/>
        <w:rPr>
          <w:rFonts w:ascii="Franklin Gothic Book" w:hAnsi="Franklin Gothic Book" w:cs="Arial"/>
          <w:sz w:val="22"/>
          <w:szCs w:val="22"/>
        </w:rPr>
      </w:pPr>
      <w:r>
        <w:rPr>
          <w:rFonts w:cs="Arial" w:ascii="Arial" w:hAnsi="Arial"/>
          <w:sz w:val="22"/>
          <w:szCs w:val="22"/>
          <w:lang w:eastAsia="en-US"/>
        </w:rPr>
        <w:t>Has liaised with ISPs in Botswana, Lesotho and Swaziland as well as Webmaster at the SADC Secretariat and cloud hosting service providers such as GoDaddy.</w:t>
      </w:r>
    </w:p>
    <w:p>
      <w:pPr>
        <w:pStyle w:val="ListParagraph"/>
        <w:numPr>
          <w:ilvl w:val="0"/>
          <w:numId w:val="0"/>
        </w:numPr>
        <w:spacing w:before="0" w:after="120"/>
        <w:ind w:left="720" w:hanging="0"/>
        <w:contextualSpacing/>
        <w:rPr/>
      </w:pPr>
      <w:r>
        <w:rPr/>
      </w:r>
    </w:p>
    <w:p>
      <w:pPr>
        <w:pStyle w:val="Normal"/>
        <w:keepNext w:val="true"/>
        <w:keepLines/>
        <w:numPr>
          <w:ilvl w:val="0"/>
          <w:numId w:val="1"/>
        </w:numPr>
        <w:spacing w:lineRule="auto" w:line="240" w:before="120" w:after="120"/>
        <w:ind w:left="0" w:hanging="0"/>
        <w:rPr>
          <w:rFonts w:ascii="Franklin Gothic Book" w:hAnsi="Franklin Gothic Book" w:cs="Arial"/>
        </w:rPr>
      </w:pPr>
      <w:r>
        <w:rPr>
          <w:rFonts w:cs="Arial" w:ascii="Franklin Gothic Book" w:hAnsi="Franklin Gothic Book"/>
          <w:b/>
        </w:rPr>
        <w:t xml:space="preserve">Professional experience (Formal employment and </w:t>
      </w:r>
    </w:p>
    <w:tbl>
      <w:tblPr>
        <w:tblpPr w:vertAnchor="text" w:horzAnchor="text" w:leftFromText="180" w:rightFromText="180" w:tblpX="910" w:tblpY="-95"/>
        <w:tblW w:w="4000" w:type="pct"/>
        <w:jc w:val="left"/>
        <w:tblInd w:w="120" w:type="dxa"/>
        <w:tblCellMar>
          <w:top w:w="57" w:type="dxa"/>
          <w:left w:w="120" w:type="dxa"/>
          <w:bottom w:w="57" w:type="dxa"/>
          <w:right w:w="120" w:type="dxa"/>
        </w:tblCellMar>
        <w:tblLook w:val="0000" w:noHBand="0" w:noVBand="0" w:firstColumn="0" w:lastRow="0" w:lastColumn="0" w:firstRow="0"/>
      </w:tblPr>
      <w:tblGrid>
        <w:gridCol w:w="2525"/>
        <w:gridCol w:w="4694"/>
      </w:tblGrid>
      <w:tr>
        <w:trPr>
          <w:trHeight w:val="20" w:hRule="atLeast"/>
        </w:trPr>
        <w:tc>
          <w:tcPr>
            <w:tcW w:w="2525" w:type="dxa"/>
            <w:tcBorders>
              <w:top w:val="single" w:sz="4" w:space="0" w:color="000000"/>
              <w:left w:val="single" w:sz="4" w:space="0" w:color="000000"/>
              <w:bottom w:val="single" w:sz="4" w:space="0" w:color="000000"/>
              <w:right w:val="single" w:sz="4" w:space="0" w:color="000000"/>
            </w:tcBorders>
            <w:shd w:color="auto" w:fill="FFFFFF" w:val="pct5"/>
          </w:tcPr>
          <w:p>
            <w:pPr>
              <w:pStyle w:val="Normal"/>
              <w:spacing w:before="0" w:after="0"/>
              <w:rPr>
                <w:rFonts w:ascii="Franklin Gothic Book" w:hAnsi="Franklin Gothic Book" w:cs="Arial"/>
                <w:b/>
                <w:b/>
              </w:rPr>
            </w:pPr>
            <w:r>
              <w:rPr>
                <w:rFonts w:cs="Arial" w:ascii="Franklin Gothic Book" w:hAnsi="Franklin Gothic Book"/>
                <w:b/>
              </w:rPr>
              <w:t>Country</w:t>
            </w:r>
          </w:p>
        </w:tc>
        <w:tc>
          <w:tcPr>
            <w:tcW w:w="4694" w:type="dxa"/>
            <w:tcBorders>
              <w:top w:val="single" w:sz="4" w:space="0" w:color="000000"/>
              <w:left w:val="single" w:sz="4" w:space="0" w:color="000000"/>
              <w:bottom w:val="single" w:sz="4" w:space="0" w:color="000000"/>
              <w:right w:val="single" w:sz="4" w:space="0" w:color="000000"/>
            </w:tcBorders>
            <w:shd w:color="auto" w:fill="FFFFFF" w:val="pct5"/>
          </w:tcPr>
          <w:p>
            <w:pPr>
              <w:pStyle w:val="Normal"/>
              <w:spacing w:before="0" w:after="0"/>
              <w:rPr>
                <w:rFonts w:ascii="Franklin Gothic Book" w:hAnsi="Franklin Gothic Book" w:cs="Arial"/>
                <w:b/>
                <w:b/>
              </w:rPr>
            </w:pPr>
            <w:r>
              <w:rPr>
                <w:rFonts w:cs="Arial" w:ascii="Franklin Gothic Book" w:hAnsi="Franklin Gothic Book"/>
                <w:b/>
              </w:rPr>
              <w:t>Date from - Date to</w:t>
            </w:r>
          </w:p>
        </w:tc>
      </w:tr>
      <w:tr>
        <w:trPr>
          <w:trHeight w:val="176" w:hRule="atLeast"/>
        </w:trPr>
        <w:tc>
          <w:tcPr>
            <w:tcW w:w="2525"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Botswana</w:t>
            </w:r>
          </w:p>
        </w:tc>
        <w:tc>
          <w:tcPr>
            <w:tcW w:w="4694"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 xml:space="preserve">March 2021 to </w:t>
            </w:r>
            <w:r>
              <w:rPr>
                <w:rFonts w:eastAsia="Times New Roman" w:cs="Arial" w:ascii="Arial" w:hAnsi="Arial"/>
                <w:color w:val="auto"/>
                <w:sz w:val="22"/>
                <w:szCs w:val="22"/>
                <w:lang w:val="en-GB" w:eastAsia="zh-CN" w:bidi="ar-SA"/>
              </w:rPr>
              <w:t>June 2021</w:t>
            </w:r>
          </w:p>
        </w:tc>
      </w:tr>
      <w:tr>
        <w:trPr>
          <w:trHeight w:val="20" w:hRule="atLeast"/>
        </w:trPr>
        <w:tc>
          <w:tcPr>
            <w:tcW w:w="2525"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Swaziland</w:t>
            </w:r>
          </w:p>
        </w:tc>
        <w:tc>
          <w:tcPr>
            <w:tcW w:w="4694"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 xml:space="preserve">May 2017 to </w:t>
            </w:r>
            <w:r>
              <w:rPr>
                <w:rFonts w:eastAsia="Times New Roman" w:cs="Arial" w:ascii="Arial" w:hAnsi="Arial"/>
                <w:color w:val="auto"/>
                <w:sz w:val="22"/>
                <w:szCs w:val="22"/>
                <w:lang w:val="en-GB" w:eastAsia="zh-CN" w:bidi="ar-SA"/>
              </w:rPr>
              <w:t>November 2018</w:t>
            </w:r>
          </w:p>
        </w:tc>
      </w:tr>
      <w:tr>
        <w:trPr>
          <w:trHeight w:val="20" w:hRule="atLeast"/>
        </w:trPr>
        <w:tc>
          <w:tcPr>
            <w:tcW w:w="2525"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Botswana (and SADC)</w:t>
            </w:r>
          </w:p>
        </w:tc>
        <w:tc>
          <w:tcPr>
            <w:tcW w:w="4694"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May 2005 to April 2017</w:t>
            </w:r>
          </w:p>
        </w:tc>
      </w:tr>
      <w:tr>
        <w:trPr>
          <w:trHeight w:val="20" w:hRule="atLeast"/>
        </w:trPr>
        <w:tc>
          <w:tcPr>
            <w:tcW w:w="2525" w:type="dxa"/>
            <w:tcBorders>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Lesotho</w:t>
            </w:r>
          </w:p>
        </w:tc>
        <w:tc>
          <w:tcPr>
            <w:tcW w:w="4694" w:type="dxa"/>
            <w:tcBorders>
              <w:left w:val="single" w:sz="4" w:space="0" w:color="000000"/>
              <w:bottom w:val="single" w:sz="4" w:space="0" w:color="000000"/>
              <w:right w:val="single" w:sz="4" w:space="0" w:color="000000"/>
            </w:tcBorders>
          </w:tcPr>
          <w:p>
            <w:pPr>
              <w:pStyle w:val="Normal"/>
              <w:snapToGrid w:val="false"/>
              <w:spacing w:before="60" w:after="60"/>
              <w:jc w:val="center"/>
              <w:rPr>
                <w:sz w:val="22"/>
                <w:szCs w:val="22"/>
              </w:rPr>
            </w:pPr>
            <w:r>
              <w:rPr>
                <w:rFonts w:cs="Arial" w:ascii="Arial" w:hAnsi="Arial"/>
                <w:sz w:val="22"/>
                <w:szCs w:val="22"/>
              </w:rPr>
              <w:t xml:space="preserve">February 1993 to </w:t>
            </w:r>
            <w:r>
              <w:rPr>
                <w:rFonts w:eastAsia="Times New Roman" w:cs="Arial" w:ascii="Arial" w:hAnsi="Arial"/>
                <w:color w:val="auto"/>
                <w:sz w:val="22"/>
                <w:szCs w:val="22"/>
                <w:lang w:val="en-GB" w:eastAsia="zh-CN" w:bidi="ar-SA"/>
              </w:rPr>
              <w:t>April 2017</w:t>
            </w:r>
          </w:p>
        </w:tc>
      </w:tr>
    </w:tbl>
    <w:p>
      <w:pPr>
        <w:pStyle w:val="Normal"/>
        <w:spacing w:lineRule="auto" w:line="240" w:before="120" w:after="120"/>
        <w:ind w:left="0" w:hanging="0"/>
        <w:rPr>
          <w:rFonts w:ascii="Franklin Gothic Book" w:hAnsi="Franklin Gothic Book" w:cs="Arial"/>
        </w:rPr>
      </w:pPr>
      <w:r>
        <w:rPr>
          <w:rFonts w:cs="Arial" w:ascii="Franklin Gothic Book" w:hAnsi="Franklin Gothic Book"/>
        </w:rPr>
      </w:r>
    </w:p>
    <w:p>
      <w:pPr>
        <w:pStyle w:val="Normal"/>
        <w:spacing w:lineRule="auto" w:line="240" w:before="120" w:after="120"/>
        <w:ind w:left="0" w:hanging="0"/>
        <w:rPr>
          <w:rFonts w:ascii="Franklin Gothic Book" w:hAnsi="Franklin Gothic Book" w:cs="Arial"/>
        </w:rPr>
      </w:pPr>
      <w:r>
        <w:rPr>
          <w:rFonts w:cs="Arial" w:ascii="Franklin Gothic Book" w:hAnsi="Franklin Gothic Book"/>
        </w:rPr>
      </w:r>
    </w:p>
    <w:p>
      <w:pPr>
        <w:pStyle w:val="Normal"/>
        <w:spacing w:lineRule="auto" w:line="240" w:before="120" w:after="120"/>
        <w:ind w:left="0" w:hanging="0"/>
        <w:rPr>
          <w:rFonts w:ascii="Franklin Gothic Book" w:hAnsi="Franklin Gothic Book" w:cs="Arial"/>
        </w:rPr>
      </w:pPr>
      <w:r>
        <w:rPr>
          <w:rFonts w:cs="Arial" w:ascii="Franklin Gothic Book" w:hAnsi="Franklin Gothic Book"/>
        </w:rPr>
      </w:r>
    </w:p>
    <w:p>
      <w:pPr>
        <w:pStyle w:val="Normal"/>
        <w:spacing w:lineRule="auto" w:line="240" w:before="120" w:after="120"/>
        <w:ind w:left="0" w:hanging="0"/>
        <w:rPr>
          <w:rFonts w:ascii="Franklin Gothic Book" w:hAnsi="Franklin Gothic Book" w:cs="Arial"/>
        </w:rPr>
      </w:pPr>
      <w:r>
        <w:rPr>
          <w:rFonts w:cs="Arial" w:ascii="Franklin Gothic Book" w:hAnsi="Franklin Gothic Book"/>
        </w:rPr>
      </w:r>
    </w:p>
    <w:p>
      <w:pPr>
        <w:pStyle w:val="Normal"/>
        <w:spacing w:lineRule="auto" w:line="240" w:before="120" w:after="120"/>
        <w:ind w:left="0" w:hanging="0"/>
        <w:rPr>
          <w:rFonts w:ascii="Franklin Gothic Book" w:hAnsi="Franklin Gothic Book" w:cs="Arial"/>
        </w:rPr>
      </w:pPr>
      <w:r>
        <w:rPr>
          <w:rFonts w:cs="Arial" w:ascii="Franklin Gothic Book" w:hAnsi="Franklin Gothic Book"/>
        </w:rPr>
      </w:r>
    </w:p>
    <w:p>
      <w:pPr>
        <w:pStyle w:val="Normal"/>
        <w:spacing w:lineRule="auto" w:line="240" w:before="120" w:after="120"/>
        <w:ind w:left="0" w:hanging="0"/>
        <w:rPr>
          <w:rFonts w:ascii="Franklin Gothic Book" w:hAnsi="Franklin Gothic Book" w:cs="Arial"/>
        </w:rPr>
      </w:pPr>
      <w:r>
        <w:rPr>
          <w:rFonts w:cs="Arial" w:ascii="Franklin Gothic Book" w:hAnsi="Franklin Gothic Book"/>
        </w:rPr>
      </w:r>
    </w:p>
    <w:p>
      <w:pPr>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pStyle w:val="Normal"/>
        <w:spacing w:lineRule="auto" w:line="240" w:before="120" w:after="120"/>
        <w:ind w:left="0" w:hanging="0"/>
        <w:rPr>
          <w:rFonts w:ascii="Franklin Gothic Book" w:hAnsi="Franklin Gothic Book" w:cs="Arial"/>
        </w:rPr>
      </w:pPr>
      <w:r>
        <w:rPr>
          <w:rFonts w:cs="Arial" w:ascii="Franklin Gothic Book" w:hAnsi="Franklin Gothic Book"/>
        </w:rPr>
      </w:r>
    </w:p>
    <w:p>
      <w:pPr>
        <w:pStyle w:val="Normal"/>
        <w:spacing w:lineRule="auto" w:line="240" w:before="120" w:after="120"/>
        <w:ind w:left="0" w:hanging="0"/>
        <w:rPr>
          <w:rFonts w:ascii="Franklin Gothic Book" w:hAnsi="Franklin Gothic Book" w:cs="Arial"/>
        </w:rPr>
      </w:pPr>
      <w:r>
        <w:rPr>
          <w:rFonts w:cs="Arial" w:ascii="Franklin Gothic Book" w:hAnsi="Franklin Gothic Book"/>
          <w:b/>
        </w:rPr>
        <w:t>Assignments/consultancies</w:t>
      </w:r>
      <w:r>
        <w:rPr>
          <w:rFonts w:cs="Arial" w:ascii="Franklin Gothic Book" w:hAnsi="Franklin Gothic Book"/>
        </w:rPr>
        <w:t>)</w:t>
      </w:r>
    </w:p>
    <w:tbl>
      <w:tblPr>
        <w:tblW w:w="5000" w:type="pct"/>
        <w:jc w:val="left"/>
        <w:tblInd w:w="113" w:type="dxa"/>
        <w:tblCellMar>
          <w:top w:w="0" w:type="dxa"/>
          <w:left w:w="113" w:type="dxa"/>
          <w:bottom w:w="0" w:type="dxa"/>
          <w:right w:w="113" w:type="dxa"/>
        </w:tblCellMar>
        <w:tblLook w:val="0000" w:noHBand="0" w:noVBand="0" w:firstColumn="0" w:lastRow="0" w:lastColumn="0" w:firstRow="0"/>
      </w:tblPr>
      <w:tblGrid>
        <w:gridCol w:w="1620"/>
        <w:gridCol w:w="1710"/>
        <w:gridCol w:w="2250"/>
        <w:gridCol w:w="1439"/>
        <w:gridCol w:w="7551"/>
      </w:tblGrid>
      <w:tr>
        <w:trPr>
          <w:tblHeader w:val="true"/>
          <w:trHeight w:val="20" w:hRule="atLeast"/>
        </w:trPr>
        <w:tc>
          <w:tcPr>
            <w:tcW w:w="1620" w:type="dxa"/>
            <w:tcBorders>
              <w:top w:val="double" w:sz="6" w:space="0" w:color="000000"/>
              <w:left w:val="double" w:sz="6" w:space="0" w:color="000000"/>
              <w:bottom w:val="double" w:sz="6" w:space="0" w:color="000000"/>
              <w:right w:val="single" w:sz="6" w:space="0" w:color="000000"/>
            </w:tcBorders>
            <w:shd w:color="auto" w:fill="FFFFFF" w:val="pct5"/>
          </w:tcPr>
          <w:p>
            <w:pPr>
              <w:pStyle w:val="Normaltableau"/>
              <w:spacing w:lineRule="auto" w:line="276" w:before="0" w:after="0"/>
              <w:rPr>
                <w:rFonts w:ascii="Franklin Gothic Book" w:hAnsi="Franklin Gothic Book" w:cs="Arial"/>
                <w:b/>
                <w:b/>
                <w:szCs w:val="22"/>
              </w:rPr>
            </w:pPr>
            <w:r>
              <w:rPr>
                <w:rFonts w:cs="Arial" w:ascii="Franklin Gothic Book" w:hAnsi="Franklin Gothic Book"/>
                <w:b/>
                <w:szCs w:val="22"/>
              </w:rPr>
              <w:t>Date from - to</w:t>
            </w:r>
          </w:p>
        </w:tc>
        <w:tc>
          <w:tcPr>
            <w:tcW w:w="1710" w:type="dxa"/>
            <w:tcBorders>
              <w:top w:val="double" w:sz="6" w:space="0" w:color="000000"/>
              <w:left w:val="single" w:sz="6" w:space="0" w:color="000000"/>
              <w:bottom w:val="double" w:sz="6" w:space="0" w:color="000000"/>
              <w:right w:val="single" w:sz="6" w:space="0" w:color="000000"/>
            </w:tcBorders>
            <w:shd w:color="auto" w:fill="FFFFFF" w:val="pct5"/>
          </w:tcPr>
          <w:p>
            <w:pPr>
              <w:pStyle w:val="Normaltableau"/>
              <w:spacing w:lineRule="auto" w:line="276" w:before="0" w:after="0"/>
              <w:rPr>
                <w:rFonts w:ascii="Franklin Gothic Book" w:hAnsi="Franklin Gothic Book" w:cs="Arial"/>
                <w:b/>
                <w:b/>
                <w:szCs w:val="22"/>
              </w:rPr>
            </w:pPr>
            <w:r>
              <w:rPr>
                <w:rFonts w:cs="Arial" w:ascii="Franklin Gothic Book" w:hAnsi="Franklin Gothic Book"/>
                <w:b/>
                <w:szCs w:val="22"/>
              </w:rPr>
              <w:t>Location</w:t>
            </w:r>
          </w:p>
        </w:tc>
        <w:tc>
          <w:tcPr>
            <w:tcW w:w="2250" w:type="dxa"/>
            <w:tcBorders>
              <w:top w:val="double" w:sz="6" w:space="0" w:color="000000"/>
              <w:left w:val="single" w:sz="6" w:space="0" w:color="000000"/>
              <w:bottom w:val="double" w:sz="6" w:space="0" w:color="000000"/>
              <w:right w:val="single" w:sz="6" w:space="0" w:color="000000"/>
            </w:tcBorders>
            <w:shd w:color="auto" w:fill="FFFFFF" w:val="pct5"/>
          </w:tcPr>
          <w:p>
            <w:pPr>
              <w:pStyle w:val="Normaltableau"/>
              <w:spacing w:lineRule="auto" w:line="276" w:before="0" w:after="0"/>
              <w:rPr>
                <w:rFonts w:ascii="Franklin Gothic Book" w:hAnsi="Franklin Gothic Book" w:cs="Arial"/>
                <w:b/>
                <w:b/>
                <w:szCs w:val="22"/>
              </w:rPr>
            </w:pPr>
            <w:r>
              <w:rPr>
                <w:rFonts w:cs="Arial" w:ascii="Franklin Gothic Book" w:hAnsi="Franklin Gothic Book"/>
                <w:b/>
                <w:szCs w:val="22"/>
              </w:rPr>
              <w:t>Organisation</w:t>
            </w:r>
          </w:p>
        </w:tc>
        <w:tc>
          <w:tcPr>
            <w:tcW w:w="1439" w:type="dxa"/>
            <w:tcBorders>
              <w:top w:val="double" w:sz="6" w:space="0" w:color="000000"/>
              <w:left w:val="single" w:sz="6" w:space="0" w:color="000000"/>
              <w:bottom w:val="double" w:sz="6" w:space="0" w:color="000000"/>
              <w:right w:val="single" w:sz="6" w:space="0" w:color="000000"/>
            </w:tcBorders>
            <w:shd w:color="auto" w:fill="FFFFFF" w:val="pct5"/>
          </w:tcPr>
          <w:p>
            <w:pPr>
              <w:pStyle w:val="Normaltableau"/>
              <w:spacing w:lineRule="auto" w:line="276" w:before="0" w:after="0"/>
              <w:rPr>
                <w:rFonts w:ascii="Franklin Gothic Book" w:hAnsi="Franklin Gothic Book" w:cs="Arial"/>
                <w:b/>
                <w:b/>
                <w:szCs w:val="22"/>
              </w:rPr>
            </w:pPr>
            <w:r>
              <w:rPr>
                <w:rFonts w:cs="Arial" w:ascii="Franklin Gothic Book" w:hAnsi="Franklin Gothic Book"/>
                <w:b/>
                <w:szCs w:val="22"/>
              </w:rPr>
              <w:t>Position</w:t>
            </w:r>
          </w:p>
        </w:tc>
        <w:tc>
          <w:tcPr>
            <w:tcW w:w="7551" w:type="dxa"/>
            <w:tcBorders>
              <w:top w:val="double" w:sz="6" w:space="0" w:color="000000"/>
              <w:left w:val="single" w:sz="6" w:space="0" w:color="000000"/>
              <w:bottom w:val="double" w:sz="6" w:space="0" w:color="000000"/>
              <w:right w:val="double" w:sz="6" w:space="0" w:color="000000"/>
            </w:tcBorders>
            <w:shd w:color="auto" w:fill="FFFFFF" w:val="pct5"/>
          </w:tcPr>
          <w:p>
            <w:pPr>
              <w:pStyle w:val="Normaltableau"/>
              <w:spacing w:lineRule="auto" w:line="276" w:before="0" w:after="0"/>
              <w:rPr>
                <w:rFonts w:ascii="Franklin Gothic Book" w:hAnsi="Franklin Gothic Book" w:cs="Arial"/>
                <w:b/>
                <w:b/>
                <w:szCs w:val="22"/>
              </w:rPr>
            </w:pPr>
            <w:r>
              <w:rPr>
                <w:rFonts w:cs="Arial" w:ascii="Franklin Gothic Book" w:hAnsi="Franklin Gothic Book"/>
                <w:b/>
                <w:szCs w:val="22"/>
              </w:rPr>
              <w:t>Description of Duties and achievements</w:t>
            </w:r>
          </w:p>
        </w:tc>
      </w:tr>
      <w:tr>
        <w:trPr>
          <w:trHeight w:val="20" w:hRule="atLeast"/>
        </w:trPr>
        <w:tc>
          <w:tcPr>
            <w:tcW w:w="1620" w:type="dxa"/>
            <w:tcBorders>
              <w:top w:val="single" w:sz="6" w:space="0" w:color="000000"/>
              <w:left w:val="doub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 xml:space="preserve">2021 March to </w:t>
            </w:r>
            <w:r>
              <w:rPr>
                <w:rFonts w:cs="Arial" w:ascii="Arial" w:hAnsi="Arial"/>
                <w:color w:val="0083A9"/>
                <w:sz w:val="22"/>
                <w:szCs w:val="22"/>
                <w:lang w:val="en-GB" w:eastAsia="en-GB"/>
              </w:rPr>
              <w:t>Date</w:t>
            </w:r>
          </w:p>
        </w:tc>
        <w:tc>
          <w:tcPr>
            <w:tcW w:w="171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lang w:val="it-IT"/>
              </w:rPr>
              <w:t>Gaborone, Botswana</w:t>
            </w:r>
          </w:p>
        </w:tc>
        <w:tc>
          <w:tcPr>
            <w:tcW w:w="225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sz w:val="22"/>
                <w:szCs w:val="22"/>
                <w:lang w:val="it-IT"/>
              </w:rPr>
              <w:t>Botswana Trade Commission</w:t>
            </w:r>
          </w:p>
        </w:tc>
        <w:tc>
          <w:tcPr>
            <w:tcW w:w="1439"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sz w:val="22"/>
                <w:szCs w:val="22"/>
                <w:lang w:val="it-IT"/>
              </w:rPr>
              <w:t>ICT Contractor</w:t>
            </w:r>
          </w:p>
        </w:tc>
        <w:tc>
          <w:tcPr>
            <w:tcW w:w="7551" w:type="dxa"/>
            <w:tcBorders>
              <w:top w:val="single" w:sz="6" w:space="0" w:color="000000"/>
              <w:left w:val="single" w:sz="6" w:space="0" w:color="000000"/>
              <w:bottom w:val="sing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Development of a website for the Botswana Trade Commission</w:t>
            </w:r>
          </w:p>
          <w:p>
            <w:pPr>
              <w:pStyle w:val="Default"/>
              <w:numPr>
                <w:ilvl w:val="0"/>
                <w:numId w:val="2"/>
              </w:numPr>
              <w:spacing w:before="0" w:after="60"/>
              <w:ind w:left="446" w:hanging="360"/>
              <w:rPr>
                <w:sz w:val="22"/>
                <w:szCs w:val="22"/>
              </w:rPr>
            </w:pPr>
            <w:r>
              <w:rPr>
                <w:rFonts w:cs="Arial" w:ascii="Arial" w:hAnsi="Arial"/>
                <w:sz w:val="22"/>
                <w:szCs w:val="22"/>
                <w:lang w:val="en-US"/>
              </w:rPr>
              <w:t>Through a project funded by EU under the SADC Trade Related Facility in the Ministry of Investment, Trade and Industry (MITI), developed a website using Apache/MySQL/PHP based Concrete5 content management system (CMS) for Botswana Trade Commission (BOTC).</w:t>
            </w:r>
          </w:p>
          <w:p>
            <w:pPr>
              <w:pStyle w:val="Default"/>
              <w:numPr>
                <w:ilvl w:val="0"/>
                <w:numId w:val="2"/>
              </w:numPr>
              <w:spacing w:before="0" w:after="60"/>
              <w:ind w:left="446" w:hanging="360"/>
              <w:rPr>
                <w:sz w:val="22"/>
                <w:szCs w:val="22"/>
              </w:rPr>
            </w:pPr>
            <w:r>
              <w:rPr>
                <w:rFonts w:cs="Arial" w:ascii="Arial" w:hAnsi="Arial"/>
                <w:sz w:val="22"/>
                <w:szCs w:val="22"/>
                <w:lang w:val="en-US"/>
              </w:rPr>
              <w:t xml:space="preserve">Currently </w:t>
            </w:r>
            <w:r>
              <w:rPr>
                <w:rFonts w:cs="Arial" w:ascii="Arial" w:hAnsi="Arial"/>
                <w:color w:val="000000"/>
                <w:sz w:val="22"/>
                <w:szCs w:val="22"/>
                <w:lang w:val="en-US"/>
              </w:rPr>
              <w:t>develop</w:t>
            </w:r>
            <w:r>
              <w:rPr>
                <w:rFonts w:eastAsia="Times New Roman" w:cs="Arial" w:ascii="Arial" w:hAnsi="Arial"/>
                <w:color w:val="000000"/>
                <w:kern w:val="0"/>
                <w:sz w:val="22"/>
                <w:szCs w:val="22"/>
                <w:lang w:val="en-US" w:eastAsia="fr-FR" w:bidi="ar-SA"/>
              </w:rPr>
              <w:t>ing</w:t>
            </w:r>
            <w:r>
              <w:rPr>
                <w:rFonts w:cs="Arial" w:ascii="Arial" w:hAnsi="Arial"/>
                <w:color w:val="000000"/>
                <w:sz w:val="22"/>
                <w:szCs w:val="22"/>
                <w:lang w:val="en-US"/>
              </w:rPr>
              <w:t xml:space="preserve"> of</w:t>
            </w:r>
            <w:r>
              <w:rPr>
                <w:rFonts w:cs="Arial" w:ascii="Arial" w:hAnsi="Arial"/>
                <w:sz w:val="22"/>
                <w:szCs w:val="22"/>
                <w:lang w:val="en-US"/>
              </w:rPr>
              <w:t xml:space="preserve"> e-Services to form part of the website in line with the SmartBots initiative so that BOTC customers can access services online.</w:t>
            </w:r>
          </w:p>
          <w:p>
            <w:pPr>
              <w:pStyle w:val="Default"/>
              <w:numPr>
                <w:ilvl w:val="0"/>
                <w:numId w:val="2"/>
              </w:numPr>
              <w:spacing w:before="0" w:after="60"/>
              <w:ind w:left="446" w:hanging="360"/>
              <w:rPr>
                <w:sz w:val="22"/>
                <w:szCs w:val="22"/>
              </w:rPr>
            </w:pPr>
            <w:r>
              <w:rPr>
                <w:rFonts w:cs="Arial" w:ascii="Arial" w:hAnsi="Arial"/>
                <w:sz w:val="22"/>
                <w:szCs w:val="22"/>
                <w:lang w:val="en-US"/>
              </w:rPr>
              <w:t>Currently provides remote ICT support for a Linux cloud server hosted by GoDaddy.</w:t>
            </w:r>
          </w:p>
          <w:p>
            <w:pPr>
              <w:pStyle w:val="Default"/>
              <w:numPr>
                <w:ilvl w:val="0"/>
                <w:numId w:val="2"/>
              </w:numPr>
              <w:spacing w:before="0" w:after="60"/>
              <w:ind w:left="446" w:hanging="360"/>
              <w:rPr>
                <w:rFonts w:ascii="Franklin Gothic Book" w:hAnsi="Franklin Gothic Book" w:cs="Arial"/>
              </w:rPr>
            </w:pPr>
            <w:r>
              <w:rPr>
                <w:rFonts w:cs="Arial" w:ascii="Arial" w:hAnsi="Arial"/>
                <w:sz w:val="22"/>
                <w:szCs w:val="22"/>
                <w:lang w:val="en-US"/>
              </w:rPr>
              <w:t xml:space="preserve">Website Address: </w:t>
            </w:r>
            <w:hyperlink r:id="rId5">
              <w:r>
                <w:rPr>
                  <w:rStyle w:val="InternetLink"/>
                  <w:rFonts w:cs="Arial" w:ascii="Arial" w:hAnsi="Arial"/>
                  <w:sz w:val="22"/>
                  <w:szCs w:val="22"/>
                  <w:lang w:val="en-US"/>
                </w:rPr>
                <w:t>www.botc.org.bw</w:t>
              </w:r>
            </w:hyperlink>
            <w:r>
              <w:rPr>
                <w:rFonts w:cs="Arial" w:ascii="Arial" w:hAnsi="Arial"/>
                <w:sz w:val="22"/>
                <w:szCs w:val="22"/>
                <w:lang w:val="en-US"/>
              </w:rPr>
              <w:t xml:space="preserve"> new version due to be launched pending approval of a new logo</w:t>
            </w:r>
          </w:p>
        </w:tc>
      </w:tr>
      <w:tr>
        <w:trPr>
          <w:trHeight w:val="20" w:hRule="atLeast"/>
        </w:trPr>
        <w:tc>
          <w:tcPr>
            <w:tcW w:w="1620" w:type="dxa"/>
            <w:tcBorders>
              <w:top w:val="single" w:sz="6" w:space="0" w:color="000000"/>
              <w:left w:val="doub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 xml:space="preserve">2019 May to </w:t>
            </w:r>
            <w:r>
              <w:rPr>
                <w:rFonts w:cs="Arial" w:ascii="Arial" w:hAnsi="Arial"/>
                <w:color w:val="0083A9"/>
                <w:sz w:val="22"/>
                <w:szCs w:val="22"/>
                <w:lang w:val="en-GB" w:eastAsia="en-GB"/>
              </w:rPr>
              <w:t>Date</w:t>
            </w:r>
          </w:p>
        </w:tc>
        <w:tc>
          <w:tcPr>
            <w:tcW w:w="171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lang w:val="it-IT"/>
              </w:rPr>
              <w:t>Maseru, Lesotho</w:t>
            </w:r>
          </w:p>
        </w:tc>
        <w:tc>
          <w:tcPr>
            <w:tcW w:w="225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rFonts w:ascii="Franklin Gothic Book" w:hAnsi="Franklin Gothic Book" w:cs="Arial"/>
              </w:rPr>
            </w:pPr>
            <w:r>
              <w:rPr>
                <w:rFonts w:cs="Arial" w:ascii="Arial" w:hAnsi="Arial"/>
                <w:sz w:val="22"/>
                <w:szCs w:val="22"/>
                <w:lang w:val="it-IT"/>
              </w:rPr>
              <w:t>Tloutle Holdings (</w:t>
            </w:r>
            <w:hyperlink r:id="rId6">
              <w:r>
                <w:rPr>
                  <w:rStyle w:val="InternetLink"/>
                  <w:rFonts w:cs="Arial" w:ascii="Arial" w:hAnsi="Arial"/>
                  <w:sz w:val="22"/>
                  <w:szCs w:val="22"/>
                  <w:lang w:val="it-IT"/>
                </w:rPr>
                <w:t>yande.sikazwe-mothae@tloutleholdings.co.ls</w:t>
              </w:r>
            </w:hyperlink>
            <w:r>
              <w:rPr>
                <w:rFonts w:cs="Arial" w:ascii="Arial" w:hAnsi="Arial"/>
                <w:sz w:val="22"/>
                <w:szCs w:val="22"/>
                <w:lang w:val="it-IT"/>
              </w:rPr>
              <w:t>, +266 2234 0409)</w:t>
            </w:r>
          </w:p>
        </w:tc>
        <w:tc>
          <w:tcPr>
            <w:tcW w:w="1439"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sz w:val="22"/>
                <w:szCs w:val="22"/>
                <w:lang w:val="it-IT"/>
              </w:rPr>
              <w:t>ICT Contractor</w:t>
            </w:r>
          </w:p>
        </w:tc>
        <w:tc>
          <w:tcPr>
            <w:tcW w:w="7551" w:type="dxa"/>
            <w:tcBorders>
              <w:top w:val="single" w:sz="6" w:space="0" w:color="000000"/>
              <w:left w:val="single" w:sz="6" w:space="0" w:color="000000"/>
              <w:bottom w:val="sing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Provision of ICT Support to Tloutle Holdings</w:t>
            </w:r>
          </w:p>
          <w:p>
            <w:pPr>
              <w:pStyle w:val="Default"/>
              <w:numPr>
                <w:ilvl w:val="0"/>
                <w:numId w:val="2"/>
              </w:numPr>
              <w:spacing w:before="0" w:after="60"/>
              <w:ind w:left="446" w:hanging="360"/>
              <w:rPr>
                <w:sz w:val="22"/>
                <w:szCs w:val="22"/>
              </w:rPr>
            </w:pPr>
            <w:r>
              <w:rPr>
                <w:rFonts w:cs="Arial" w:ascii="Arial" w:hAnsi="Arial"/>
                <w:sz w:val="22"/>
                <w:szCs w:val="22"/>
                <w:lang w:val="en-US"/>
              </w:rPr>
              <w:t xml:space="preserve">Implemented NginX/MariaDB/Python based ERPNext open source ERP system to facilitate processing of transactions for holding company and subsidiaries. </w:t>
            </w:r>
          </w:p>
          <w:p>
            <w:pPr>
              <w:pStyle w:val="Default"/>
              <w:numPr>
                <w:ilvl w:val="0"/>
                <w:numId w:val="2"/>
              </w:numPr>
              <w:spacing w:before="0" w:after="60"/>
              <w:ind w:left="446" w:hanging="360"/>
              <w:rPr>
                <w:sz w:val="22"/>
                <w:szCs w:val="22"/>
              </w:rPr>
            </w:pPr>
            <w:r>
              <w:rPr>
                <w:rFonts w:cs="Arial" w:ascii="Arial" w:hAnsi="Arial"/>
                <w:sz w:val="22"/>
                <w:szCs w:val="22"/>
                <w:lang w:val="en-US"/>
              </w:rPr>
              <w:t xml:space="preserve">Developed and implemented a website using Apache/MySQL/PHP based Concrete5 content management system (CMS). </w:t>
            </w:r>
          </w:p>
          <w:p>
            <w:pPr>
              <w:pStyle w:val="Default"/>
              <w:numPr>
                <w:ilvl w:val="0"/>
                <w:numId w:val="2"/>
              </w:numPr>
              <w:spacing w:before="0" w:after="60"/>
              <w:ind w:left="446" w:hanging="360"/>
              <w:rPr>
                <w:sz w:val="22"/>
                <w:szCs w:val="22"/>
              </w:rPr>
            </w:pPr>
            <w:r>
              <w:rPr>
                <w:rFonts w:cs="Arial" w:ascii="Arial" w:hAnsi="Arial"/>
                <w:sz w:val="22"/>
                <w:szCs w:val="22"/>
                <w:lang w:val="en-US"/>
              </w:rPr>
              <w:t>Implemented email and other digital communication tools.</w:t>
            </w:r>
          </w:p>
          <w:p>
            <w:pPr>
              <w:pStyle w:val="Default"/>
              <w:numPr>
                <w:ilvl w:val="0"/>
                <w:numId w:val="2"/>
              </w:numPr>
              <w:spacing w:before="0" w:after="60"/>
              <w:ind w:left="446" w:hanging="360"/>
              <w:rPr>
                <w:sz w:val="22"/>
                <w:szCs w:val="22"/>
              </w:rPr>
            </w:pPr>
            <w:r>
              <w:rPr>
                <w:rFonts w:cs="Arial" w:ascii="Arial" w:hAnsi="Arial"/>
                <w:sz w:val="22"/>
                <w:szCs w:val="22"/>
                <w:lang w:val="en-US"/>
              </w:rPr>
              <w:t>Currently provides remote ICT support for a Linux cloud server hosted by GoDaddy.</w:t>
            </w:r>
          </w:p>
          <w:p>
            <w:pPr>
              <w:pStyle w:val="Default"/>
              <w:numPr>
                <w:ilvl w:val="0"/>
                <w:numId w:val="2"/>
              </w:numPr>
              <w:spacing w:before="0" w:after="60"/>
              <w:ind w:left="446" w:hanging="360"/>
              <w:rPr>
                <w:rFonts w:ascii="Franklin Gothic Book" w:hAnsi="Franklin Gothic Book" w:cs="Arial"/>
              </w:rPr>
            </w:pPr>
            <w:r>
              <w:rPr>
                <w:rFonts w:cs="Arial" w:ascii="Arial" w:hAnsi="Arial"/>
                <w:sz w:val="22"/>
                <w:szCs w:val="22"/>
                <w:lang w:val="en-US"/>
              </w:rPr>
              <w:t xml:space="preserve">Website Address: </w:t>
            </w:r>
            <w:hyperlink r:id="rId7">
              <w:r>
                <w:rPr>
                  <w:rStyle w:val="InternetLink"/>
                  <w:rFonts w:cs="Arial" w:ascii="Arial" w:hAnsi="Arial"/>
                  <w:sz w:val="22"/>
                  <w:szCs w:val="22"/>
                  <w:lang w:val="en-US"/>
                </w:rPr>
                <w:t>www.tloutleholdings.co.ls</w:t>
              </w:r>
            </w:hyperlink>
            <w:r>
              <w:rPr>
                <w:rFonts w:cs="Arial" w:ascii="Arial" w:hAnsi="Arial"/>
                <w:sz w:val="22"/>
                <w:szCs w:val="22"/>
                <w:lang w:val="en-US"/>
              </w:rPr>
              <w:t xml:space="preserve"> currently offline due to hosting contract expiry</w:t>
            </w:r>
          </w:p>
        </w:tc>
      </w:tr>
      <w:tr>
        <w:trPr>
          <w:trHeight w:val="20" w:hRule="atLeast"/>
        </w:trPr>
        <w:tc>
          <w:tcPr>
            <w:tcW w:w="1620" w:type="dxa"/>
            <w:tcBorders>
              <w:top w:val="single" w:sz="6" w:space="0" w:color="000000"/>
              <w:left w:val="doub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2019 January to 2019 April</w:t>
            </w:r>
          </w:p>
        </w:tc>
        <w:tc>
          <w:tcPr>
            <w:tcW w:w="171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Maseru, Lesotho</w:t>
            </w:r>
          </w:p>
        </w:tc>
        <w:tc>
          <w:tcPr>
            <w:tcW w:w="225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Lesotho National Dialogue and Stabilisation Project</w:t>
            </w:r>
          </w:p>
        </w:tc>
        <w:tc>
          <w:tcPr>
            <w:tcW w:w="1439"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Digital Communications Specialist</w:t>
            </w:r>
          </w:p>
        </w:tc>
        <w:tc>
          <w:tcPr>
            <w:tcW w:w="7551" w:type="dxa"/>
            <w:tcBorders>
              <w:top w:val="single" w:sz="6" w:space="0" w:color="000000"/>
              <w:left w:val="single" w:sz="6" w:space="0" w:color="000000"/>
              <w:bottom w:val="sing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Development of a Communication Strategy for the Lesotho National Dialogue</w:t>
            </w:r>
            <w:r>
              <w:rPr>
                <w:rFonts w:cs="Arial" w:ascii="Arial" w:hAnsi="Arial"/>
                <w:b/>
                <w:color w:val="000000"/>
                <w:sz w:val="22"/>
                <w:szCs w:val="22"/>
                <w:lang w:val="en-US"/>
              </w:rPr>
              <w:t xml:space="preserve"> and Reform Process</w:t>
            </w:r>
          </w:p>
          <w:p>
            <w:pPr>
              <w:pStyle w:val="Default"/>
              <w:numPr>
                <w:ilvl w:val="0"/>
                <w:numId w:val="2"/>
              </w:numPr>
              <w:spacing w:before="0" w:after="60"/>
              <w:ind w:left="446" w:hanging="360"/>
              <w:rPr>
                <w:sz w:val="22"/>
                <w:szCs w:val="22"/>
              </w:rPr>
            </w:pPr>
            <w:r>
              <w:rPr>
                <w:rFonts w:cs="Arial" w:ascii="Arial" w:hAnsi="Arial"/>
                <w:sz w:val="22"/>
                <w:szCs w:val="22"/>
                <w:lang w:val="en-US"/>
              </w:rPr>
              <w:t>As part of Development Analyst consultancy team, developed a communication strategy and designed digital communication tools for UNDP-funded Lesotho National Dialogue and Reform Process.</w:t>
            </w:r>
          </w:p>
        </w:tc>
      </w:tr>
      <w:tr>
        <w:trPr>
          <w:trHeight w:val="20" w:hRule="atLeast"/>
        </w:trPr>
        <w:tc>
          <w:tcPr>
            <w:tcW w:w="1620" w:type="dxa"/>
            <w:tcBorders>
              <w:top w:val="single" w:sz="6" w:space="0" w:color="000000"/>
              <w:left w:val="doub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2017 May to Date</w:t>
            </w:r>
          </w:p>
        </w:tc>
        <w:tc>
          <w:tcPr>
            <w:tcW w:w="171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rFonts w:ascii="Franklin Gothic Book" w:hAnsi="Franklin Gothic Book" w:cs="Arial"/>
              </w:rPr>
            </w:pPr>
            <w:r>
              <w:rPr>
                <w:rFonts w:cs="Arial" w:ascii="Arial" w:hAnsi="Arial"/>
                <w:color w:val="0083A9"/>
                <w:sz w:val="22"/>
                <w:szCs w:val="22"/>
              </w:rPr>
              <w:t>Mbabane, Eswatini</w:t>
            </w:r>
          </w:p>
        </w:tc>
        <w:tc>
          <w:tcPr>
            <w:tcW w:w="2250"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rFonts w:ascii="Franklin Gothic Book" w:hAnsi="Franklin Gothic Book" w:cs="Arial"/>
              </w:rPr>
            </w:pPr>
            <w:r>
              <w:rPr>
                <w:rFonts w:cs="Arial" w:ascii="Arial" w:hAnsi="Arial"/>
                <w:sz w:val="22"/>
                <w:szCs w:val="22"/>
              </w:rPr>
              <w:t xml:space="preserve">SADC Aviation Safety Organisation </w:t>
            </w:r>
            <w:r>
              <w:rPr>
                <w:rFonts w:eastAsia="Times New Roman" w:cs="Arial" w:ascii="Arial" w:hAnsi="Arial"/>
                <w:i w:val="false"/>
                <w:iCs w:val="false"/>
                <w:color w:val="000000"/>
                <w:sz w:val="22"/>
                <w:szCs w:val="22"/>
                <w:lang w:val="en-GB" w:eastAsia="zh-CN" w:bidi="ar-SA"/>
              </w:rPr>
              <w:t>(</w:t>
            </w:r>
            <w:hyperlink r:id="rId8">
              <w:r>
                <w:rPr>
                  <w:rStyle w:val="InternetLink"/>
                  <w:rFonts w:eastAsia="Times New Roman" w:cs="Arial" w:ascii="Arial" w:hAnsi="Arial"/>
                  <w:i w:val="false"/>
                  <w:iCs w:val="false"/>
                  <w:color w:val="000000"/>
                  <w:sz w:val="22"/>
                  <w:szCs w:val="22"/>
                  <w:lang w:val="en-GB" w:eastAsia="zh-CN" w:bidi="ar-SA"/>
                </w:rPr>
                <w:t>info@saso.sadc.int</w:t>
              </w:r>
            </w:hyperlink>
            <w:r>
              <w:rPr>
                <w:rFonts w:eastAsia="Times New Roman" w:cs="Arial" w:ascii="Arial" w:hAnsi="Arial"/>
                <w:i w:val="false"/>
                <w:iCs w:val="false"/>
                <w:color w:val="000000"/>
                <w:sz w:val="22"/>
                <w:szCs w:val="22"/>
                <w:lang w:val="en-GB" w:eastAsia="zh-CN" w:bidi="ar-SA"/>
              </w:rPr>
              <w:t>, +268 2404 3851)</w:t>
            </w:r>
          </w:p>
        </w:tc>
        <w:tc>
          <w:tcPr>
            <w:tcW w:w="1439"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sz w:val="22"/>
                <w:szCs w:val="22"/>
              </w:rPr>
              <w:t>ICT Contractor</w:t>
            </w:r>
          </w:p>
        </w:tc>
        <w:tc>
          <w:tcPr>
            <w:tcW w:w="7551" w:type="dxa"/>
            <w:tcBorders>
              <w:top w:val="single" w:sz="6" w:space="0" w:color="000000"/>
              <w:left w:val="single" w:sz="6" w:space="0" w:color="000000"/>
              <w:bottom w:val="sing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Development of a Website for the SADC Aviation Safety Organisation</w:t>
            </w:r>
          </w:p>
          <w:p>
            <w:pPr>
              <w:pStyle w:val="Default"/>
              <w:numPr>
                <w:ilvl w:val="0"/>
                <w:numId w:val="2"/>
              </w:numPr>
              <w:ind w:left="446" w:hanging="360"/>
              <w:jc w:val="both"/>
              <w:rPr>
                <w:sz w:val="22"/>
                <w:szCs w:val="22"/>
              </w:rPr>
            </w:pPr>
            <w:r>
              <w:rPr>
                <w:rFonts w:cs="Arial" w:ascii="Arial" w:hAnsi="Arial"/>
                <w:sz w:val="22"/>
                <w:szCs w:val="22"/>
                <w:lang w:val="en-US"/>
              </w:rPr>
              <w:t>Developed a website and data management tools using Apache/MySQL/PHP based Concrete5 content management system (CMS).</w:t>
            </w:r>
          </w:p>
          <w:p>
            <w:pPr>
              <w:pStyle w:val="Default"/>
              <w:numPr>
                <w:ilvl w:val="0"/>
                <w:numId w:val="2"/>
              </w:numPr>
              <w:ind w:left="446" w:hanging="360"/>
              <w:jc w:val="both"/>
              <w:rPr>
                <w:sz w:val="22"/>
                <w:szCs w:val="22"/>
              </w:rPr>
            </w:pPr>
            <w:r>
              <w:rPr>
                <w:rFonts w:cs="Arial" w:ascii="Arial" w:hAnsi="Arial"/>
                <w:sz w:val="22"/>
                <w:szCs w:val="22"/>
                <w:lang w:val="en-US"/>
              </w:rPr>
              <w:t xml:space="preserve">Implemented email and other digital communication tools. </w:t>
            </w:r>
          </w:p>
          <w:p>
            <w:pPr>
              <w:pStyle w:val="Default"/>
              <w:numPr>
                <w:ilvl w:val="0"/>
                <w:numId w:val="2"/>
              </w:numPr>
              <w:ind w:left="446" w:hanging="360"/>
              <w:jc w:val="both"/>
              <w:rPr>
                <w:sz w:val="22"/>
                <w:szCs w:val="22"/>
              </w:rPr>
            </w:pPr>
            <w:r>
              <w:rPr>
                <w:rFonts w:cs="Arial" w:ascii="Arial" w:hAnsi="Arial"/>
                <w:sz w:val="22"/>
                <w:szCs w:val="22"/>
                <w:lang w:val="en-US"/>
              </w:rPr>
              <w:t>Currently provides remote ICT support.</w:t>
            </w:r>
          </w:p>
          <w:p>
            <w:pPr>
              <w:pStyle w:val="Default"/>
              <w:numPr>
                <w:ilvl w:val="0"/>
                <w:numId w:val="2"/>
              </w:numPr>
              <w:ind w:left="446" w:hanging="360"/>
              <w:jc w:val="both"/>
              <w:rPr>
                <w:rFonts w:ascii="Franklin Gothic Book" w:hAnsi="Franklin Gothic Book" w:cs="Arial"/>
              </w:rPr>
            </w:pPr>
            <w:r>
              <w:rPr>
                <w:rFonts w:cs="Arial" w:ascii="Arial" w:hAnsi="Arial"/>
                <w:b w:val="false"/>
                <w:bCs w:val="false"/>
                <w:sz w:val="22"/>
                <w:szCs w:val="22"/>
                <w:lang w:val="en-US"/>
              </w:rPr>
              <w:t xml:space="preserve">Website Address: </w:t>
            </w:r>
            <w:hyperlink r:id="rId9">
              <w:r>
                <w:rPr>
                  <w:rStyle w:val="InternetLink"/>
                  <w:rFonts w:cs="Arial" w:ascii="Arial" w:hAnsi="Arial"/>
                  <w:b w:val="false"/>
                  <w:bCs w:val="false"/>
                  <w:sz w:val="22"/>
                  <w:szCs w:val="22"/>
                  <w:lang w:val="en-US"/>
                </w:rPr>
                <w:t>www.saso.sadc.int</w:t>
              </w:r>
            </w:hyperlink>
            <w:r>
              <w:rPr>
                <w:rFonts w:cs="Arial" w:ascii="Arial" w:hAnsi="Arial"/>
                <w:b/>
                <w:sz w:val="22"/>
                <w:szCs w:val="22"/>
                <w:lang w:val="en-US"/>
              </w:rPr>
              <w:t xml:space="preserve"> </w:t>
            </w:r>
          </w:p>
        </w:tc>
      </w:tr>
      <w:tr>
        <w:trPr>
          <w:trHeight w:val="20" w:hRule="atLeast"/>
        </w:trPr>
        <w:tc>
          <w:tcPr>
            <w:tcW w:w="1620" w:type="dxa"/>
            <w:tcBorders>
              <w:top w:val="single" w:sz="6" w:space="0" w:color="000000"/>
              <w:left w:val="doub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b w:val="false"/>
                <w:bCs w:val="false"/>
                <w:color w:val="0083A9"/>
                <w:sz w:val="22"/>
                <w:szCs w:val="22"/>
              </w:rPr>
              <w:t>2016 January</w:t>
            </w:r>
          </w:p>
        </w:tc>
        <w:tc>
          <w:tcPr>
            <w:tcW w:w="1710" w:type="dxa"/>
            <w:tcBorders>
              <w:top w:val="single" w:sz="6" w:space="0" w:color="000000"/>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Gaborone, Botswana</w:t>
            </w:r>
          </w:p>
        </w:tc>
        <w:tc>
          <w:tcPr>
            <w:tcW w:w="2250" w:type="dxa"/>
            <w:tcBorders>
              <w:top w:val="single" w:sz="6" w:space="0" w:color="000000"/>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SADC Secretariat</w:t>
            </w:r>
          </w:p>
        </w:tc>
        <w:tc>
          <w:tcPr>
            <w:tcW w:w="1439" w:type="dxa"/>
            <w:tcBorders>
              <w:top w:val="single" w:sz="6" w:space="0" w:color="000000"/>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Webmaster</w:t>
            </w:r>
          </w:p>
        </w:tc>
        <w:tc>
          <w:tcPr>
            <w:tcW w:w="7551" w:type="dxa"/>
            <w:tcBorders>
              <w:top w:val="single" w:sz="6" w:space="0" w:color="000000"/>
              <w:left w:val="single" w:sz="6" w:space="0" w:color="000000"/>
              <w:bottom w:val="doub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Development of a Monitoring, Evaluation and Reporting System for the SADC Protocol on Trade</w:t>
            </w:r>
          </w:p>
          <w:p>
            <w:pPr>
              <w:pStyle w:val="Default"/>
              <w:numPr>
                <w:ilvl w:val="0"/>
                <w:numId w:val="2"/>
              </w:numPr>
              <w:ind w:left="446" w:hanging="360"/>
              <w:jc w:val="both"/>
              <w:rPr>
                <w:sz w:val="22"/>
                <w:szCs w:val="22"/>
              </w:rPr>
            </w:pPr>
            <w:r>
              <w:rPr>
                <w:rFonts w:cs="Arial" w:ascii="Arial" w:hAnsi="Arial"/>
                <w:sz w:val="22"/>
                <w:szCs w:val="22"/>
                <w:lang w:val="en-US"/>
              </w:rPr>
              <w:t xml:space="preserve">Developed a web-based Apache/MySQL/PHP database for monitoring implementation of the Protocol on Trade. </w:t>
            </w:r>
          </w:p>
          <w:p>
            <w:pPr>
              <w:pStyle w:val="Default"/>
              <w:numPr>
                <w:ilvl w:val="0"/>
                <w:numId w:val="2"/>
              </w:numPr>
              <w:ind w:left="446" w:hanging="360"/>
              <w:jc w:val="both"/>
              <w:rPr>
                <w:sz w:val="22"/>
                <w:szCs w:val="22"/>
              </w:rPr>
            </w:pPr>
            <w:r>
              <w:rPr>
                <w:rFonts w:cs="Arial" w:ascii="Arial" w:hAnsi="Arial"/>
                <w:sz w:val="22"/>
                <w:szCs w:val="22"/>
                <w:lang w:val="en-US"/>
              </w:rPr>
              <w:t xml:space="preserve">The SADC Secretariat used a module of this system for monitoring implementation of Council Decisions. </w:t>
            </w:r>
          </w:p>
          <w:p>
            <w:pPr>
              <w:pStyle w:val="Default"/>
              <w:numPr>
                <w:ilvl w:val="0"/>
                <w:numId w:val="2"/>
              </w:numPr>
              <w:ind w:left="446" w:hanging="360"/>
              <w:jc w:val="both"/>
              <w:rPr>
                <w:sz w:val="22"/>
                <w:szCs w:val="22"/>
              </w:rPr>
            </w:pPr>
            <w:r>
              <w:rPr>
                <w:rFonts w:cs="Arial" w:ascii="Arial" w:hAnsi="Arial"/>
                <w:sz w:val="22"/>
                <w:szCs w:val="22"/>
                <w:lang w:val="en-US"/>
              </w:rPr>
              <w:t>The data model developed was used as a starting point for developing a SADC-wide monitoring, evaluation and reporting (MER) system.</w:t>
            </w:r>
          </w:p>
        </w:tc>
      </w:tr>
      <w:tr>
        <w:trPr>
          <w:trHeight w:val="20" w:hRule="atLeast"/>
        </w:trPr>
        <w:tc>
          <w:tcPr>
            <w:tcW w:w="1620" w:type="dxa"/>
            <w:tcBorders>
              <w:left w:val="doub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b w:val="false"/>
                <w:bCs w:val="false"/>
                <w:color w:val="0083A9"/>
                <w:sz w:val="22"/>
                <w:szCs w:val="22"/>
              </w:rPr>
              <w:t>2015 October</w:t>
            </w:r>
          </w:p>
        </w:tc>
        <w:tc>
          <w:tcPr>
            <w:tcW w:w="171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Gaborone, Botswana</w:t>
            </w:r>
          </w:p>
        </w:tc>
        <w:tc>
          <w:tcPr>
            <w:tcW w:w="225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SADC Secretariat</w:t>
            </w:r>
          </w:p>
        </w:tc>
        <w:tc>
          <w:tcPr>
            <w:tcW w:w="1439"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Webmaster</w:t>
            </w:r>
          </w:p>
        </w:tc>
        <w:tc>
          <w:tcPr>
            <w:tcW w:w="7551" w:type="dxa"/>
            <w:tcBorders>
              <w:left w:val="single" w:sz="6" w:space="0" w:color="000000"/>
              <w:bottom w:val="doub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Development of a Small to Medium Enterprises (SME) Portal</w:t>
            </w:r>
          </w:p>
          <w:p>
            <w:pPr>
              <w:pStyle w:val="Default"/>
              <w:numPr>
                <w:ilvl w:val="0"/>
                <w:numId w:val="2"/>
              </w:numPr>
              <w:ind w:left="446" w:hanging="360"/>
              <w:jc w:val="both"/>
              <w:rPr>
                <w:sz w:val="22"/>
                <w:szCs w:val="22"/>
              </w:rPr>
            </w:pPr>
            <w:r>
              <w:rPr>
                <w:rFonts w:cs="Arial" w:ascii="Arial" w:hAnsi="Arial"/>
                <w:sz w:val="22"/>
                <w:szCs w:val="22"/>
                <w:lang w:val="en-US"/>
              </w:rPr>
              <w:t xml:space="preserve">Developed a concept note for the Small to Medium Enterprises (SME) Portal for SADC. This was expanded to cover a broader area as a Trade Information Portal. </w:t>
            </w:r>
          </w:p>
          <w:p>
            <w:pPr>
              <w:pStyle w:val="Default"/>
              <w:numPr>
                <w:ilvl w:val="0"/>
                <w:numId w:val="2"/>
              </w:numPr>
              <w:ind w:left="446" w:hanging="360"/>
              <w:jc w:val="both"/>
              <w:rPr>
                <w:sz w:val="22"/>
                <w:szCs w:val="22"/>
              </w:rPr>
            </w:pPr>
            <w:r>
              <w:rPr>
                <w:rFonts w:cs="Arial" w:ascii="Arial" w:hAnsi="Arial"/>
                <w:sz w:val="22"/>
                <w:szCs w:val="22"/>
                <w:lang w:val="en-US"/>
              </w:rPr>
              <w:t>Using the concept, the Secretariat was able to secure funding from an ICP for design of the Trade Information Portal.</w:t>
            </w:r>
          </w:p>
        </w:tc>
      </w:tr>
      <w:tr>
        <w:trPr>
          <w:trHeight w:val="20" w:hRule="atLeast"/>
        </w:trPr>
        <w:tc>
          <w:tcPr>
            <w:tcW w:w="1620" w:type="dxa"/>
            <w:tcBorders>
              <w:left w:val="doub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b w:val="false"/>
                <w:bCs w:val="false"/>
                <w:color w:val="0083A9"/>
                <w:sz w:val="22"/>
                <w:szCs w:val="22"/>
              </w:rPr>
              <w:t>2015 March</w:t>
            </w:r>
          </w:p>
        </w:tc>
        <w:tc>
          <w:tcPr>
            <w:tcW w:w="171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Gaborone, Botswana</w:t>
            </w:r>
          </w:p>
        </w:tc>
        <w:tc>
          <w:tcPr>
            <w:tcW w:w="225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SADC Secretariat</w:t>
            </w:r>
          </w:p>
        </w:tc>
        <w:tc>
          <w:tcPr>
            <w:tcW w:w="1439"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Webmaster</w:t>
            </w:r>
          </w:p>
        </w:tc>
        <w:tc>
          <w:tcPr>
            <w:tcW w:w="7551" w:type="dxa"/>
            <w:tcBorders>
              <w:left w:val="single" w:sz="6" w:space="0" w:color="000000"/>
              <w:bottom w:val="doub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Costing of the Revised SADC Regional Indicative Strategic Development Plan</w:t>
            </w:r>
          </w:p>
          <w:p>
            <w:pPr>
              <w:pStyle w:val="Default"/>
              <w:numPr>
                <w:ilvl w:val="0"/>
                <w:numId w:val="2"/>
              </w:numPr>
              <w:ind w:left="446" w:hanging="360"/>
              <w:jc w:val="both"/>
              <w:rPr>
                <w:sz w:val="22"/>
                <w:szCs w:val="22"/>
              </w:rPr>
            </w:pPr>
            <w:r>
              <w:rPr>
                <w:rFonts w:cs="Arial" w:ascii="Arial" w:hAnsi="Arial"/>
                <w:sz w:val="22"/>
                <w:szCs w:val="22"/>
                <w:lang w:val="en-US"/>
              </w:rPr>
              <w:t xml:space="preserve">Developed a web-based Apache/MySQL/PHP database that allowed the SADC Secretariat and Member States to indicate and cost their relevant activities per sector under the implementation framework for the revised RISDP. The database allowed Member States to work in their relevant official languages. </w:t>
            </w:r>
          </w:p>
          <w:p>
            <w:pPr>
              <w:pStyle w:val="Default"/>
              <w:numPr>
                <w:ilvl w:val="0"/>
                <w:numId w:val="2"/>
              </w:numPr>
              <w:ind w:left="446" w:hanging="360"/>
              <w:jc w:val="both"/>
              <w:rPr>
                <w:sz w:val="22"/>
                <w:szCs w:val="22"/>
              </w:rPr>
            </w:pPr>
            <w:r>
              <w:rPr>
                <w:rFonts w:cs="Arial" w:ascii="Arial" w:hAnsi="Arial"/>
                <w:sz w:val="22"/>
                <w:szCs w:val="22"/>
                <w:lang w:val="en-US"/>
              </w:rPr>
              <w:t xml:space="preserve">Conducted training of trainers to roll out the system in Member States. </w:t>
            </w:r>
          </w:p>
          <w:p>
            <w:pPr>
              <w:pStyle w:val="Default"/>
              <w:numPr>
                <w:ilvl w:val="0"/>
                <w:numId w:val="2"/>
              </w:numPr>
              <w:ind w:left="446" w:hanging="360"/>
              <w:jc w:val="both"/>
              <w:rPr>
                <w:sz w:val="22"/>
                <w:szCs w:val="22"/>
              </w:rPr>
            </w:pPr>
            <w:r>
              <w:rPr>
                <w:rFonts w:cs="Arial" w:ascii="Arial" w:hAnsi="Arial"/>
                <w:sz w:val="22"/>
                <w:szCs w:val="22"/>
                <w:lang w:val="en-US"/>
              </w:rPr>
              <w:t>Provided support throughout the costing exercise.</w:t>
            </w:r>
          </w:p>
        </w:tc>
      </w:tr>
      <w:tr>
        <w:trPr>
          <w:trHeight w:val="20" w:hRule="atLeast"/>
        </w:trPr>
        <w:tc>
          <w:tcPr>
            <w:tcW w:w="1620" w:type="dxa"/>
            <w:tcBorders>
              <w:left w:val="doub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2011 November to 2012 December</w:t>
            </w:r>
          </w:p>
        </w:tc>
        <w:tc>
          <w:tcPr>
            <w:tcW w:w="171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Gaborone, Botswana</w:t>
            </w:r>
          </w:p>
        </w:tc>
        <w:tc>
          <w:tcPr>
            <w:tcW w:w="225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SADC Secretariat</w:t>
            </w:r>
          </w:p>
        </w:tc>
        <w:tc>
          <w:tcPr>
            <w:tcW w:w="1439"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Webmaster</w:t>
            </w:r>
          </w:p>
        </w:tc>
        <w:tc>
          <w:tcPr>
            <w:tcW w:w="7551" w:type="dxa"/>
            <w:tcBorders>
              <w:left w:val="single" w:sz="6" w:space="0" w:color="000000"/>
              <w:bottom w:val="doub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Major Review of the SADC Website</w:t>
            </w:r>
          </w:p>
          <w:p>
            <w:pPr>
              <w:pStyle w:val="Default"/>
              <w:numPr>
                <w:ilvl w:val="0"/>
                <w:numId w:val="2"/>
              </w:numPr>
              <w:ind w:left="446" w:hanging="360"/>
              <w:jc w:val="both"/>
              <w:rPr>
                <w:sz w:val="22"/>
                <w:szCs w:val="22"/>
              </w:rPr>
            </w:pPr>
            <w:r>
              <w:rPr>
                <w:rFonts w:cs="Arial" w:ascii="Arial" w:hAnsi="Arial"/>
                <w:sz w:val="22"/>
                <w:szCs w:val="22"/>
                <w:lang w:val="en-US"/>
              </w:rPr>
              <w:t xml:space="preserve">Initiated a major review and upgrade of the SADC website and drafted documents for Management to seek funding from ICPs and launch a tender. </w:t>
            </w:r>
          </w:p>
          <w:p>
            <w:pPr>
              <w:pStyle w:val="Default"/>
              <w:numPr>
                <w:ilvl w:val="0"/>
                <w:numId w:val="2"/>
              </w:numPr>
              <w:ind w:left="446" w:hanging="360"/>
              <w:jc w:val="both"/>
              <w:rPr>
                <w:sz w:val="22"/>
                <w:szCs w:val="22"/>
              </w:rPr>
            </w:pPr>
            <w:r>
              <w:rPr>
                <w:rFonts w:cs="Arial" w:ascii="Arial" w:hAnsi="Arial"/>
                <w:sz w:val="22"/>
                <w:szCs w:val="22"/>
                <w:lang w:val="en-US"/>
              </w:rPr>
              <w:t>Jointly supervised the review and upgrade consultancy with a colleague from Public Relations Unit.</w:t>
            </w:r>
          </w:p>
          <w:p>
            <w:pPr>
              <w:pStyle w:val="Default"/>
              <w:numPr>
                <w:ilvl w:val="0"/>
                <w:numId w:val="2"/>
              </w:numPr>
              <w:ind w:left="446" w:hanging="360"/>
              <w:jc w:val="both"/>
              <w:rPr>
                <w:rFonts w:ascii="Franklin Gothic Book" w:hAnsi="Franklin Gothic Book" w:cs="Arial"/>
              </w:rPr>
            </w:pPr>
            <w:r>
              <w:rPr>
                <w:rFonts w:cs="Arial" w:ascii="Arial" w:hAnsi="Arial"/>
                <w:sz w:val="22"/>
                <w:szCs w:val="22"/>
                <w:lang w:val="en-GB"/>
              </w:rPr>
              <w:t xml:space="preserve">Website Address: </w:t>
            </w:r>
            <w:hyperlink r:id="rId10">
              <w:r>
                <w:rPr>
                  <w:rStyle w:val="InternetLink"/>
                  <w:rFonts w:cs="Arial" w:ascii="Arial" w:hAnsi="Arial"/>
                  <w:sz w:val="22"/>
                  <w:szCs w:val="22"/>
                  <w:lang w:val="en-GB"/>
                </w:rPr>
                <w:t>www.sadc.int</w:t>
              </w:r>
            </w:hyperlink>
            <w:r>
              <w:rPr>
                <w:rFonts w:cs="Arial" w:ascii="Arial" w:hAnsi="Arial"/>
                <w:sz w:val="22"/>
                <w:szCs w:val="22"/>
                <w:lang w:val="en-GB"/>
              </w:rPr>
              <w:t xml:space="preserve"> </w:t>
            </w:r>
          </w:p>
        </w:tc>
      </w:tr>
      <w:tr>
        <w:trPr>
          <w:trHeight w:val="20" w:hRule="atLeast"/>
        </w:trPr>
        <w:tc>
          <w:tcPr>
            <w:tcW w:w="1620" w:type="dxa"/>
            <w:tcBorders>
              <w:left w:val="doub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2005 May to 2017 April</w:t>
            </w:r>
          </w:p>
        </w:tc>
        <w:tc>
          <w:tcPr>
            <w:tcW w:w="171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83A9"/>
                <w:sz w:val="22"/>
                <w:szCs w:val="22"/>
              </w:rPr>
              <w:t>Gaborone, Botswana</w:t>
            </w:r>
          </w:p>
        </w:tc>
        <w:tc>
          <w:tcPr>
            <w:tcW w:w="2250"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SADC Secretariat</w:t>
            </w:r>
          </w:p>
        </w:tc>
        <w:tc>
          <w:tcPr>
            <w:tcW w:w="1439" w:type="dxa"/>
            <w:tcBorders>
              <w:left w:val="single" w:sz="6" w:space="0" w:color="000000"/>
              <w:bottom w:val="double" w:sz="6" w:space="0" w:color="000000"/>
              <w:right w:val="single" w:sz="6" w:space="0" w:color="000000"/>
            </w:tcBorders>
          </w:tcPr>
          <w:p>
            <w:pPr>
              <w:pStyle w:val="Normal"/>
              <w:snapToGrid w:val="false"/>
              <w:spacing w:before="0" w:after="0"/>
              <w:ind w:left="-57" w:right="-57" w:hanging="0"/>
              <w:contextualSpacing/>
              <w:rPr>
                <w:sz w:val="22"/>
                <w:szCs w:val="22"/>
              </w:rPr>
            </w:pPr>
            <w:r>
              <w:rPr>
                <w:rFonts w:cs="Arial" w:ascii="Arial" w:hAnsi="Arial"/>
                <w:color w:val="000000"/>
                <w:sz w:val="22"/>
                <w:szCs w:val="22"/>
              </w:rPr>
              <w:t>Webmaster</w:t>
            </w:r>
          </w:p>
        </w:tc>
        <w:tc>
          <w:tcPr>
            <w:tcW w:w="7551" w:type="dxa"/>
            <w:tcBorders>
              <w:left w:val="single" w:sz="6" w:space="0" w:color="000000"/>
              <w:bottom w:val="double" w:sz="6" w:space="0" w:color="000000"/>
              <w:right w:val="double" w:sz="6" w:space="0" w:color="000000"/>
            </w:tcBorders>
          </w:tcPr>
          <w:p>
            <w:pPr>
              <w:pStyle w:val="Default"/>
              <w:spacing w:before="0" w:after="60"/>
              <w:jc w:val="both"/>
              <w:rPr>
                <w:sz w:val="22"/>
                <w:szCs w:val="22"/>
              </w:rPr>
            </w:pPr>
            <w:r>
              <w:rPr>
                <w:rFonts w:cs="Arial" w:ascii="Arial" w:hAnsi="Arial"/>
                <w:b/>
                <w:color w:val="000000"/>
                <w:sz w:val="22"/>
                <w:szCs w:val="22"/>
                <w:lang w:val="en-GB"/>
              </w:rPr>
              <w:t>Support to Various SADC Regional Integration Programmes</w:t>
            </w:r>
          </w:p>
          <w:p>
            <w:pPr>
              <w:pStyle w:val="Default"/>
              <w:numPr>
                <w:ilvl w:val="0"/>
                <w:numId w:val="2"/>
              </w:numPr>
              <w:ind w:left="446" w:hanging="360"/>
              <w:jc w:val="both"/>
              <w:rPr>
                <w:sz w:val="22"/>
                <w:szCs w:val="22"/>
              </w:rPr>
            </w:pPr>
            <w:r>
              <w:rPr>
                <w:rFonts w:cs="Arial" w:ascii="Arial" w:hAnsi="Arial"/>
                <w:sz w:val="22"/>
                <w:szCs w:val="22"/>
                <w:lang w:val="en-US"/>
              </w:rPr>
              <w:t xml:space="preserve">Provided ICT support to SADC regional integration programmes including Tax Cooperation, Customs Modernisation, Trade in Services, Health and Pharmaceuticals, El-nino Response, Climate Services, Regional Peacekeeping, Aviation Safety, </w:t>
            </w:r>
            <w:r>
              <w:rPr>
                <w:rFonts w:cs="Arial" w:ascii="Arial" w:hAnsi="Arial"/>
                <w:color w:val="000000"/>
                <w:sz w:val="22"/>
                <w:szCs w:val="22"/>
                <w:lang w:val="en-US"/>
              </w:rPr>
              <w:t>Gender</w:t>
            </w:r>
            <w:r>
              <w:rPr>
                <w:rFonts w:cs="Arial" w:ascii="Arial" w:hAnsi="Arial"/>
                <w:sz w:val="22"/>
                <w:szCs w:val="22"/>
                <w:lang w:val="en-US"/>
              </w:rPr>
              <w:t>, etc.</w:t>
            </w:r>
          </w:p>
          <w:p>
            <w:pPr>
              <w:pStyle w:val="Default"/>
              <w:numPr>
                <w:ilvl w:val="0"/>
                <w:numId w:val="2"/>
              </w:numPr>
              <w:ind w:left="446" w:hanging="360"/>
              <w:jc w:val="both"/>
              <w:rPr>
                <w:sz w:val="22"/>
                <w:szCs w:val="22"/>
              </w:rPr>
            </w:pPr>
            <w:r>
              <w:rPr>
                <w:rFonts w:cs="Arial" w:ascii="Arial" w:hAnsi="Arial"/>
                <w:sz w:val="22"/>
                <w:szCs w:val="22"/>
                <w:lang w:val="en-US"/>
              </w:rPr>
              <w:t xml:space="preserve">Developed, implemented and trained Member States on </w:t>
            </w:r>
            <w:r>
              <w:rPr>
                <w:rFonts w:cs="Arial" w:ascii="Arial" w:hAnsi="Arial"/>
                <w:color w:val="000000"/>
                <w:sz w:val="22"/>
                <w:szCs w:val="22"/>
                <w:lang w:val="en-US"/>
              </w:rPr>
              <w:t>Apache/MySQL/PHP based</w:t>
            </w:r>
            <w:r>
              <w:rPr>
                <w:rFonts w:cs="Arial" w:ascii="Arial" w:hAnsi="Arial"/>
                <w:sz w:val="22"/>
                <w:szCs w:val="22"/>
                <w:lang w:val="en-US"/>
              </w:rPr>
              <w:t xml:space="preserve"> Tax Database.</w:t>
            </w:r>
          </w:p>
          <w:p>
            <w:pPr>
              <w:pStyle w:val="Default"/>
              <w:numPr>
                <w:ilvl w:val="0"/>
                <w:numId w:val="2"/>
              </w:numPr>
              <w:ind w:left="446" w:hanging="360"/>
              <w:jc w:val="both"/>
              <w:rPr>
                <w:sz w:val="22"/>
                <w:szCs w:val="22"/>
              </w:rPr>
            </w:pPr>
            <w:r>
              <w:rPr>
                <w:rFonts w:cs="Arial" w:ascii="Arial" w:hAnsi="Arial"/>
                <w:sz w:val="22"/>
                <w:szCs w:val="22"/>
                <w:lang w:val="en-US"/>
              </w:rPr>
              <w:t xml:space="preserve">Took part in development of an information management system and training of Member States in </w:t>
            </w:r>
            <w:r>
              <w:rPr>
                <w:rFonts w:cs="Arial" w:ascii="Arial" w:hAnsi="Arial"/>
                <w:color w:val="000000"/>
                <w:sz w:val="22"/>
                <w:szCs w:val="22"/>
                <w:lang w:val="en-US"/>
              </w:rPr>
              <w:t>combating</w:t>
            </w:r>
            <w:r>
              <w:rPr>
                <w:rFonts w:cs="Arial" w:ascii="Arial" w:hAnsi="Arial"/>
                <w:sz w:val="22"/>
                <w:szCs w:val="22"/>
                <w:lang w:val="en-US"/>
              </w:rPr>
              <w:t xml:space="preserve"> Trafficking in Persons.</w:t>
            </w:r>
          </w:p>
          <w:p>
            <w:pPr>
              <w:pStyle w:val="Default"/>
              <w:numPr>
                <w:ilvl w:val="0"/>
                <w:numId w:val="2"/>
              </w:numPr>
              <w:ind w:left="446" w:hanging="360"/>
              <w:jc w:val="both"/>
              <w:rPr>
                <w:sz w:val="22"/>
                <w:szCs w:val="22"/>
              </w:rPr>
            </w:pPr>
            <w:r>
              <w:rPr>
                <w:rFonts w:cs="Arial" w:ascii="Arial" w:hAnsi="Arial"/>
                <w:sz w:val="22"/>
                <w:szCs w:val="22"/>
                <w:lang w:val="en-US"/>
              </w:rPr>
              <w:t>Took part in development of the SADC-COMESA transit tracking information management system (SADCOM).</w:t>
            </w:r>
          </w:p>
          <w:p>
            <w:pPr>
              <w:pStyle w:val="Default"/>
              <w:numPr>
                <w:ilvl w:val="0"/>
                <w:numId w:val="2"/>
              </w:numPr>
              <w:ind w:left="446" w:hanging="360"/>
              <w:jc w:val="both"/>
              <w:rPr>
                <w:sz w:val="22"/>
                <w:szCs w:val="22"/>
              </w:rPr>
            </w:pPr>
            <w:r>
              <w:rPr>
                <w:rFonts w:cs="Arial" w:ascii="Arial" w:hAnsi="Arial"/>
                <w:sz w:val="22"/>
                <w:szCs w:val="22"/>
                <w:lang w:val="en-US"/>
              </w:rPr>
              <w:t>Developed Apache/MySQL/PHP based website for Trade in Services and a web chat platform to support negotiations.</w:t>
            </w:r>
          </w:p>
          <w:p>
            <w:pPr>
              <w:pStyle w:val="Default"/>
              <w:numPr>
                <w:ilvl w:val="0"/>
                <w:numId w:val="2"/>
              </w:numPr>
              <w:ind w:left="446" w:hanging="360"/>
              <w:jc w:val="both"/>
              <w:rPr>
                <w:sz w:val="22"/>
                <w:szCs w:val="22"/>
              </w:rPr>
            </w:pPr>
            <w:r>
              <w:rPr>
                <w:rFonts w:cs="Arial" w:ascii="Arial" w:hAnsi="Arial"/>
                <w:sz w:val="22"/>
                <w:szCs w:val="22"/>
                <w:lang w:val="en-US"/>
              </w:rPr>
              <w:t>Developed Apache/MySQL/PHP based website for SADC Regional Peacekeeping Training Centre</w:t>
            </w:r>
          </w:p>
        </w:tc>
      </w:tr>
    </w:tbl>
    <w:p>
      <w:pPr>
        <w:pStyle w:val="Indexheading"/>
        <w:spacing w:before="120" w:after="120"/>
        <w:rPr>
          <w:rFonts w:ascii="Franklin Gothic Book" w:hAnsi="Franklin Gothic Book"/>
          <w:sz w:val="22"/>
          <w:szCs w:val="22"/>
        </w:rPr>
      </w:pPr>
      <w:r>
        <w:rPr>
          <w:rFonts w:ascii="Franklin Gothic Book" w:hAnsi="Franklin Gothic Book"/>
          <w:sz w:val="22"/>
          <w:szCs w:val="22"/>
        </w:rPr>
      </w:r>
    </w:p>
    <w:p>
      <w:pPr>
        <w:pStyle w:val="Indexheading"/>
        <w:numPr>
          <w:ilvl w:val="0"/>
          <w:numId w:val="1"/>
        </w:numPr>
        <w:spacing w:before="120" w:after="120"/>
        <w:rPr>
          <w:rFonts w:ascii="Franklin Gothic Book" w:hAnsi="Franklin Gothic Book"/>
          <w:sz w:val="22"/>
          <w:szCs w:val="22"/>
        </w:rPr>
      </w:pPr>
      <w:r>
        <w:rPr>
          <w:rFonts w:ascii="Franklin Gothic Book" w:hAnsi="Franklin Gothic Book"/>
          <w:sz w:val="22"/>
          <w:szCs w:val="22"/>
        </w:rPr>
        <w:t xml:space="preserve"> </w:t>
      </w:r>
      <w:r>
        <w:rPr>
          <w:rFonts w:ascii="Franklin Gothic Book" w:hAnsi="Franklin Gothic Book"/>
          <w:sz w:val="22"/>
          <w:szCs w:val="22"/>
        </w:rPr>
        <w:t xml:space="preserve">Publications </w:t>
      </w:r>
    </w:p>
    <w:p>
      <w:pPr>
        <w:pStyle w:val="Normal"/>
        <w:widowControl/>
        <w:suppressAutoHyphens w:val="true"/>
        <w:bidi w:val="0"/>
        <w:spacing w:lineRule="auto" w:line="276" w:before="0" w:after="0"/>
        <w:ind w:left="449" w:right="0" w:hanging="0"/>
        <w:jc w:val="left"/>
        <w:rPr>
          <w:rFonts w:ascii="Franklin Gothic Book" w:hAnsi="Franklin Gothic Book" w:cs="Arial"/>
          <w:color w:val="000000" w:themeColor="text1"/>
        </w:rPr>
      </w:pPr>
      <w:hyperlink r:id="rId11">
        <w:r>
          <w:rPr>
            <w:rStyle w:val="InternetLink"/>
            <w:rFonts w:cs="Arial" w:ascii="Franklin Gothic Book" w:hAnsi="Franklin Gothic Book"/>
            <w:color w:val="000000" w:themeColor="text1"/>
          </w:rPr>
          <w:t>https://github.com/ramoletane</w:t>
        </w:r>
      </w:hyperlink>
      <w:r>
        <w:rPr>
          <w:rFonts w:cs="Arial" w:ascii="Franklin Gothic Book" w:hAnsi="Franklin Gothic Book"/>
          <w:color w:val="000000" w:themeColor="text1"/>
        </w:rPr>
        <w:t xml:space="preserve"> open source software repository</w:t>
      </w:r>
    </w:p>
    <w:p>
      <w:pPr>
        <w:pStyle w:val="Normal"/>
        <w:spacing w:before="0" w:after="0"/>
        <w:rPr>
          <w:rFonts w:ascii="Franklin Gothic Book" w:hAnsi="Franklin Gothic Book" w:cs="Arial"/>
          <w:color w:val="000000" w:themeColor="text1"/>
        </w:rPr>
      </w:pPr>
      <w:r>
        <w:rPr>
          <w:rFonts w:cs="Arial" w:ascii="Franklin Gothic Book" w:hAnsi="Franklin Gothic Book"/>
          <w:color w:val="000000" w:themeColor="text1"/>
        </w:rPr>
      </w:r>
    </w:p>
    <w:p>
      <w:pPr>
        <w:pStyle w:val="TextBody"/>
        <w:numPr>
          <w:ilvl w:val="0"/>
          <w:numId w:val="1"/>
        </w:numPr>
        <w:tabs>
          <w:tab w:val="clear" w:pos="720"/>
          <w:tab w:val="left" w:pos="-720" w:leader="none"/>
        </w:tabs>
        <w:suppressAutoHyphens w:val="true"/>
        <w:spacing w:before="0" w:after="144"/>
        <w:rPr>
          <w:rFonts w:ascii="Franklin Gothic Book" w:hAnsi="Franklin Gothic Book" w:cs="Arial"/>
          <w:b/>
          <w:b/>
          <w:bCs/>
          <w:sz w:val="22"/>
          <w:szCs w:val="22"/>
        </w:rPr>
      </w:pPr>
      <w:r>
        <w:rPr>
          <w:rFonts w:cs="Arial" w:ascii="Franklin Gothic Book" w:hAnsi="Franklin Gothic Book"/>
          <w:color w:val="FF0000"/>
          <w:sz w:val="22"/>
          <w:szCs w:val="22"/>
        </w:rPr>
        <w:t xml:space="preserve"> </w:t>
      </w:r>
      <w:r>
        <w:rPr>
          <w:rFonts w:cs="Arial" w:ascii="Franklin Gothic Book" w:hAnsi="Franklin Gothic Book"/>
          <w:b/>
          <w:bCs/>
          <w:sz w:val="22"/>
          <w:szCs w:val="22"/>
        </w:rPr>
        <w:t>Professional Referees</w:t>
      </w:r>
    </w:p>
    <w:p>
      <w:pPr>
        <w:pStyle w:val="TableContents"/>
        <w:widowControl/>
        <w:suppressLineNumbers/>
        <w:suppressAutoHyphens w:val="true"/>
        <w:bidi w:val="0"/>
        <w:spacing w:lineRule="auto" w:line="360" w:before="0" w:after="0"/>
        <w:ind w:left="449" w:right="0" w:hanging="0"/>
        <w:jc w:val="left"/>
        <w:rPr/>
      </w:pPr>
      <w:r>
        <w:rPr>
          <w:rFonts w:ascii="arial" w:hAnsi="arial"/>
          <w:sz w:val="22"/>
          <w:szCs w:val="22"/>
        </w:rPr>
        <w:t>Mr. Musa Magongo – Email: mmagongo@saso.sadc.int – Tel. (+268) 2404 3851</w:t>
      </w:r>
    </w:p>
    <w:p>
      <w:pPr>
        <w:pStyle w:val="TableContents"/>
        <w:widowControl/>
        <w:suppressLineNumbers/>
        <w:suppressAutoHyphens w:val="true"/>
        <w:bidi w:val="0"/>
        <w:spacing w:lineRule="auto" w:line="360" w:before="0" w:after="0"/>
        <w:ind w:left="449" w:right="0" w:hanging="0"/>
        <w:jc w:val="left"/>
        <w:rPr/>
      </w:pPr>
      <w:r>
        <w:rPr>
          <w:rFonts w:ascii="arial" w:hAnsi="arial"/>
          <w:sz w:val="22"/>
          <w:szCs w:val="22"/>
        </w:rPr>
        <w:t>Mr. Phera Ramoeli – Email: phera@okacom.org – Tel (+267) 316 1593</w:t>
      </w:r>
    </w:p>
    <w:p>
      <w:pPr>
        <w:pStyle w:val="TableContents"/>
        <w:widowControl/>
        <w:suppressLineNumbers/>
        <w:suppressAutoHyphens w:val="true"/>
        <w:bidi w:val="0"/>
        <w:spacing w:lineRule="auto" w:line="360" w:before="0" w:after="0"/>
        <w:ind w:left="449" w:right="0" w:hanging="0"/>
        <w:jc w:val="left"/>
        <w:rPr/>
      </w:pPr>
      <w:r>
        <w:rPr>
          <w:rFonts w:ascii="arial" w:hAnsi="arial"/>
          <w:sz w:val="22"/>
          <w:szCs w:val="22"/>
        </w:rPr>
        <w:t>Mr. Abaloang Ramakhula – Email: abeloangramakhula@gmail.com  – Tel. (+266) 5662 2962</w:t>
      </w:r>
    </w:p>
    <w:p>
      <w:pPr>
        <w:pStyle w:val="TableContents"/>
        <w:widowControl/>
        <w:suppressLineNumbers/>
        <w:suppressAutoHyphens w:val="true"/>
        <w:bidi w:val="0"/>
        <w:spacing w:lineRule="auto" w:line="360" w:before="0" w:after="0"/>
        <w:ind w:left="449" w:right="0" w:hanging="0"/>
        <w:jc w:val="left"/>
        <w:rPr/>
      </w:pPr>
      <w:r>
        <w:rPr>
          <w:rStyle w:val="Strong"/>
          <w:rFonts w:cs="Arial" w:ascii="arial" w:hAnsi="arial"/>
          <w:b w:val="false"/>
          <w:bCs w:val="false"/>
          <w:sz w:val="22"/>
          <w:szCs w:val="22"/>
        </w:rPr>
        <w:t>Mr. Kenneth Setimela – Email: kmsetimela@gmail.com – Tel. (+267) 71 533 889</w:t>
      </w:r>
    </w:p>
    <w:p>
      <w:pPr>
        <w:pStyle w:val="TableContents"/>
        <w:widowControl/>
        <w:suppressLineNumbers/>
        <w:suppressAutoHyphens w:val="true"/>
        <w:bidi w:val="0"/>
        <w:spacing w:lineRule="auto" w:line="360" w:before="0" w:after="0"/>
        <w:ind w:left="449" w:right="0" w:hanging="0"/>
        <w:jc w:val="left"/>
        <w:rPr/>
      </w:pPr>
      <w:r>
        <w:rPr>
          <w:rStyle w:val="Strong"/>
          <w:rFonts w:cs="Arial" w:ascii="arial" w:hAnsi="arial"/>
          <w:b w:val="false"/>
          <w:bCs w:val="false"/>
          <w:sz w:val="22"/>
          <w:szCs w:val="22"/>
        </w:rPr>
        <w:t>Mr. Tseliso Mosiuoa – Email: tseliso@delegant.co.za – Tel. (+27) 83 437 8632</w:t>
      </w:r>
    </w:p>
    <w:sectPr>
      <w:footerReference w:type="default" r:id="rId12"/>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Optima">
    <w:charset w:val="01"/>
    <w:family w:val="roman"/>
    <w:pitch w:val="variable"/>
  </w:font>
  <w:font w:name="Cambria">
    <w:charset w:val="01"/>
    <w:family w:val="roman"/>
    <w:pitch w:val="variable"/>
  </w:font>
  <w:font w:name="Franklin Gothic Book">
    <w:charset w:val="01"/>
    <w:family w:val="roman"/>
    <w:pitch w:val="variable"/>
  </w:font>
  <w:font w:name="arial">
    <w:charset w:val="01"/>
    <w:family w:val="roman"/>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cs="Arial"/>
        <w:b/>
        <w:b/>
        <w:sz w:val="20"/>
      </w:rPr>
    </w:pPr>
    <w:r>
      <w:rPr>
        <w:rFonts w:cs="Arial"/>
        <w:b/>
        <w:sz w:val="20"/>
      </w:rPr>
      <w:t xml:space="preserve">Page </w:t>
    </w:r>
    <w:r>
      <w:rPr>
        <w:rFonts w:cs="Arial"/>
        <w:b/>
        <w:sz w:val="20"/>
      </w:rPr>
      <w:fldChar w:fldCharType="begin"/>
    </w:r>
    <w:r>
      <w:rPr>
        <w:sz w:val="20"/>
        <w:b/>
        <w:rFonts w:cs="Arial"/>
      </w:rPr>
      <w:instrText> PAGE </w:instrText>
    </w:r>
    <w:r>
      <w:rPr>
        <w:sz w:val="20"/>
        <w:b/>
        <w:rFonts w:cs="Arial"/>
      </w:rPr>
      <w:fldChar w:fldCharType="separate"/>
    </w:r>
    <w:r>
      <w:rPr>
        <w:sz w:val="20"/>
        <w:b/>
        <w:rFonts w:cs="Arial"/>
      </w:rPr>
      <w:t>2</w:t>
    </w:r>
    <w:r>
      <w:rPr>
        <w:sz w:val="20"/>
        <w:b/>
        <w:rFonts w:cs="Arial"/>
      </w:rPr>
      <w:fldChar w:fldCharType="end"/>
    </w:r>
    <w:r>
      <w:rPr>
        <w:rFonts w:cs="Arial"/>
        <w:b/>
        <w:sz w:val="20"/>
      </w:rPr>
      <w:t xml:space="preserve"> of </w:t>
    </w:r>
    <w:r>
      <w:rPr>
        <w:rFonts w:cs="Arial"/>
        <w:b/>
        <w:sz w:val="20"/>
      </w:rPr>
      <w:fldChar w:fldCharType="begin"/>
    </w:r>
    <w:r>
      <w:rPr>
        <w:sz w:val="20"/>
        <w:b/>
        <w:rFonts w:cs="Arial"/>
      </w:rPr>
      <w:instrText> NUMPAGES </w:instrText>
    </w:r>
    <w:r>
      <w:rPr>
        <w:sz w:val="20"/>
        <w:b/>
        <w:rFonts w:cs="Arial"/>
      </w:rPr>
      <w:fldChar w:fldCharType="separate"/>
    </w:r>
    <w:r>
      <w:rPr>
        <w:sz w:val="20"/>
        <w:b/>
        <w:rFonts w:cs="Arial"/>
      </w:rPr>
      <w:t>5</w:t>
    </w:r>
    <w:r>
      <w:rPr>
        <w:sz w:val="20"/>
        <w:b/>
        <w:rFonts w:cs="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60" w:hanging="360"/>
      </w:pPr>
      <w:rPr>
        <w:sz w:val="18"/>
        <w:b/>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endnote tex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Inden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qFormat/>
    <w:rsid w:val="00547e7f"/>
    <w:rPr>
      <w:rFonts w:ascii="Times New Roman" w:hAnsi="Times New Roman" w:eastAsia="Times New Roman" w:cs="Times New Roman"/>
      <w:sz w:val="24"/>
      <w:szCs w:val="20"/>
    </w:rPr>
  </w:style>
  <w:style w:type="character" w:styleId="BodyText2Char" w:customStyle="1">
    <w:name w:val="Body Text 2 Char"/>
    <w:basedOn w:val="DefaultParagraphFont"/>
    <w:link w:val="BodyText2"/>
    <w:qFormat/>
    <w:rsid w:val="00547e7f"/>
    <w:rPr>
      <w:rFonts w:ascii="Times New Roman" w:hAnsi="Times New Roman" w:eastAsia="Times New Roman" w:cs="Times New Roman"/>
      <w:sz w:val="24"/>
      <w:szCs w:val="20"/>
    </w:rPr>
  </w:style>
  <w:style w:type="character" w:styleId="BodyTextIndent2Char" w:customStyle="1">
    <w:name w:val="Body Text Indent 2 Char"/>
    <w:basedOn w:val="DefaultParagraphFont"/>
    <w:link w:val="BodyTextIndent2"/>
    <w:qFormat/>
    <w:rsid w:val="00547e7f"/>
    <w:rPr>
      <w:rFonts w:ascii="Times New Roman" w:hAnsi="Times New Roman" w:eastAsia="Times New Roman" w:cs="Times New Roman"/>
      <w:sz w:val="24"/>
      <w:szCs w:val="20"/>
    </w:rPr>
  </w:style>
  <w:style w:type="character" w:styleId="EndnoteTextChar" w:customStyle="1">
    <w:name w:val="Endnote Text Char"/>
    <w:basedOn w:val="DefaultParagraphFont"/>
    <w:link w:val="EndnoteText"/>
    <w:semiHidden/>
    <w:qFormat/>
    <w:rsid w:val="00547e7f"/>
    <w:rPr>
      <w:rFonts w:ascii="Times New Roman" w:hAnsi="Times New Roman" w:eastAsia="Times New Roman" w:cs="Times New Roman"/>
      <w:sz w:val="20"/>
      <w:szCs w:val="20"/>
    </w:rPr>
  </w:style>
  <w:style w:type="character" w:styleId="FooterChar" w:customStyle="1">
    <w:name w:val="Footer Char"/>
    <w:basedOn w:val="DefaultParagraphFont"/>
    <w:link w:val="Footer"/>
    <w:qFormat/>
    <w:rsid w:val="00547e7f"/>
    <w:rPr>
      <w:rFonts w:ascii="Arial" w:hAnsi="Arial" w:eastAsia="Times New Roman" w:cs="Times New Roman"/>
      <w:sz w:val="16"/>
      <w:szCs w:val="20"/>
    </w:rPr>
  </w:style>
  <w:style w:type="character" w:styleId="PlainTextChar" w:customStyle="1">
    <w:name w:val="Plain Text Char"/>
    <w:basedOn w:val="DefaultParagraphFont"/>
    <w:link w:val="PlainText"/>
    <w:uiPriority w:val="99"/>
    <w:qFormat/>
    <w:rsid w:val="00547e7f"/>
    <w:rPr>
      <w:rFonts w:ascii="Courier New" w:hAnsi="Courier New" w:eastAsia="Times New Roman" w:cs="Times New Roman"/>
      <w:sz w:val="20"/>
      <w:szCs w:val="20"/>
    </w:rPr>
  </w:style>
  <w:style w:type="character" w:styleId="InternetLink">
    <w:name w:val="Hyperlink"/>
    <w:basedOn w:val="DefaultParagraphFont"/>
    <w:rsid w:val="00547e7f"/>
    <w:rPr>
      <w:color w:val="0000FF"/>
      <w:u w:val="single"/>
    </w:rPr>
  </w:style>
  <w:style w:type="character" w:styleId="Strong">
    <w:name w:val="Strong"/>
    <w:uiPriority w:val="22"/>
    <w:qFormat/>
    <w:rsid w:val="00547e7f"/>
    <w:rPr>
      <w:b/>
      <w:bCs/>
    </w:rPr>
  </w:style>
  <w:style w:type="character" w:styleId="Bullets">
    <w:name w:val="Bullets"/>
    <w:qFormat/>
    <w:rPr>
      <w:rFonts w:ascii="OpenSymbol" w:hAnsi="OpenSymbol" w:eastAsia="OpenSymbol" w:cs="OpenSymbol"/>
    </w:rPr>
  </w:style>
  <w:style w:type="character" w:styleId="VisitedInternetLink">
    <w:name w:val="FollowedHyperlink"/>
    <w:basedOn w:val="DefaultParagraphFont"/>
    <w:rPr>
      <w:color w:val="800080" w:themeColor="followedHyperlink"/>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rsid w:val="00547e7f"/>
    <w:pPr>
      <w:spacing w:lineRule="auto" w:line="240" w:before="0" w:after="120"/>
      <w:jc w:val="both"/>
    </w:pPr>
    <w:rPr>
      <w:rFonts w:ascii="Times New Roman" w:hAnsi="Times New Roman" w:eastAsia="Times New Roman" w:cs="Times New Roman"/>
      <w:sz w:val="24"/>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547e7f"/>
    <w:pPr>
      <w:spacing w:before="0" w:after="200"/>
      <w:ind w:left="720" w:hanging="0"/>
      <w:contextualSpacing/>
    </w:pPr>
    <w:rPr/>
  </w:style>
  <w:style w:type="paragraph" w:styleId="BodyText2">
    <w:name w:val="Body Text 2"/>
    <w:basedOn w:val="Normal"/>
    <w:link w:val="BodyText2Char"/>
    <w:qFormat/>
    <w:rsid w:val="00547e7f"/>
    <w:pPr>
      <w:spacing w:lineRule="auto" w:line="480" w:before="0" w:after="120"/>
      <w:jc w:val="both"/>
    </w:pPr>
    <w:rPr>
      <w:rFonts w:ascii="Times New Roman" w:hAnsi="Times New Roman" w:eastAsia="Times New Roman" w:cs="Times New Roman"/>
      <w:sz w:val="24"/>
      <w:szCs w:val="20"/>
    </w:rPr>
  </w:style>
  <w:style w:type="paragraph" w:styleId="BodyTextIndent2">
    <w:name w:val="Body Text Indent 2"/>
    <w:basedOn w:val="Normal"/>
    <w:link w:val="BodyTextIndent2Char"/>
    <w:qFormat/>
    <w:rsid w:val="00547e7f"/>
    <w:pPr>
      <w:spacing w:lineRule="auto" w:line="480" w:before="0" w:after="120"/>
      <w:ind w:left="283" w:hanging="0"/>
      <w:jc w:val="both"/>
    </w:pPr>
    <w:rPr>
      <w:rFonts w:ascii="Times New Roman" w:hAnsi="Times New Roman" w:eastAsia="Times New Roman" w:cs="Times New Roman"/>
      <w:sz w:val="24"/>
      <w:szCs w:val="20"/>
    </w:rPr>
  </w:style>
  <w:style w:type="paragraph" w:styleId="Endnote">
    <w:name w:val="Endnote Text"/>
    <w:basedOn w:val="Normal"/>
    <w:link w:val="EndnoteTextChar"/>
    <w:semiHidden/>
    <w:rsid w:val="00547e7f"/>
    <w:pPr>
      <w:spacing w:lineRule="auto" w:line="240" w:before="0" w:after="240"/>
      <w:jc w:val="both"/>
    </w:pPr>
    <w:rPr>
      <w:rFonts w:ascii="Times New Roman" w:hAnsi="Times New Roman" w:eastAsia="Times New Roman" w:cs="Times New Roman"/>
      <w:sz w:val="20"/>
      <w:szCs w:val="20"/>
    </w:rPr>
  </w:style>
  <w:style w:type="paragraph" w:styleId="HeaderandFooter">
    <w:name w:val="Header and Footer"/>
    <w:basedOn w:val="Normal"/>
    <w:qFormat/>
    <w:pPr/>
    <w:rPr/>
  </w:style>
  <w:style w:type="paragraph" w:styleId="Footer">
    <w:name w:val="Footer"/>
    <w:basedOn w:val="Normal"/>
    <w:link w:val="FooterChar"/>
    <w:rsid w:val="00547e7f"/>
    <w:pPr>
      <w:spacing w:lineRule="auto" w:line="240" w:before="0" w:after="0"/>
      <w:ind w:right="-567" w:hanging="0"/>
    </w:pPr>
    <w:rPr>
      <w:rFonts w:ascii="Arial" w:hAnsi="Arial" w:eastAsia="Times New Roman" w:cs="Times New Roman"/>
      <w:sz w:val="16"/>
      <w:szCs w:val="20"/>
    </w:rPr>
  </w:style>
  <w:style w:type="paragraph" w:styleId="Index1">
    <w:name w:val="index 1"/>
    <w:basedOn w:val="Normal"/>
    <w:next w:val="Normal"/>
    <w:autoRedefine/>
    <w:uiPriority w:val="99"/>
    <w:semiHidden/>
    <w:unhideWhenUsed/>
    <w:qFormat/>
    <w:rsid w:val="00547e7f"/>
    <w:pPr>
      <w:spacing w:lineRule="auto" w:line="240" w:before="0" w:after="0"/>
      <w:ind w:left="220" w:hanging="220"/>
    </w:pPr>
    <w:rPr/>
  </w:style>
  <w:style w:type="paragraph" w:styleId="Indexheading">
    <w:name w:val="index heading"/>
    <w:basedOn w:val="Normal"/>
    <w:next w:val="Index1"/>
    <w:semiHidden/>
    <w:qFormat/>
    <w:rsid w:val="00547e7f"/>
    <w:pPr>
      <w:spacing w:lineRule="auto" w:line="240" w:before="0" w:after="240"/>
      <w:jc w:val="both"/>
    </w:pPr>
    <w:rPr>
      <w:rFonts w:ascii="Arial" w:hAnsi="Arial" w:eastAsia="Times New Roman" w:cs="Times New Roman"/>
      <w:b/>
      <w:sz w:val="24"/>
      <w:szCs w:val="20"/>
    </w:rPr>
  </w:style>
  <w:style w:type="paragraph" w:styleId="PlainText">
    <w:name w:val="Plain Text"/>
    <w:basedOn w:val="Normal"/>
    <w:link w:val="PlainTextChar"/>
    <w:uiPriority w:val="99"/>
    <w:qFormat/>
    <w:rsid w:val="00547e7f"/>
    <w:pPr>
      <w:spacing w:lineRule="auto" w:line="240" w:before="0" w:after="240"/>
      <w:jc w:val="both"/>
    </w:pPr>
    <w:rPr>
      <w:rFonts w:ascii="Courier New" w:hAnsi="Courier New" w:eastAsia="Times New Roman" w:cs="Times New Roman"/>
      <w:sz w:val="20"/>
      <w:szCs w:val="20"/>
    </w:rPr>
  </w:style>
  <w:style w:type="paragraph" w:styleId="Normaltableau" w:customStyle="1">
    <w:name w:val="normal_tableau"/>
    <w:basedOn w:val="Normal"/>
    <w:qFormat/>
    <w:rsid w:val="00547e7f"/>
    <w:pPr>
      <w:spacing w:lineRule="auto" w:line="240" w:before="120" w:after="120"/>
      <w:jc w:val="both"/>
    </w:pPr>
    <w:rPr>
      <w:rFonts w:ascii="Optima" w:hAnsi="Optima" w:eastAsia="Times New Roman" w:cs="Times New Roman"/>
      <w:szCs w:val="20"/>
    </w:rPr>
  </w:style>
  <w:style w:type="paragraph" w:styleId="DefaultText" w:customStyle="1">
    <w:name w:val="Default Text"/>
    <w:basedOn w:val="Normal"/>
    <w:qFormat/>
    <w:rsid w:val="00547e7f"/>
    <w:pPr>
      <w:overflowPunct w:val="false"/>
      <w:spacing w:lineRule="atLeast" w:line="240" w:before="0" w:after="0"/>
      <w:textAlignment w:val="baseline"/>
    </w:pPr>
    <w:rPr>
      <w:rFonts w:ascii="Times New Roman" w:hAnsi="Times New Roman" w:eastAsia="Times New Roman" w:cs="Times New Roman"/>
      <w:sz w:val="24"/>
      <w:szCs w:val="20"/>
    </w:rPr>
  </w:style>
  <w:style w:type="paragraph" w:styleId="Default" w:customStyle="1">
    <w:name w:val="Default"/>
    <w:qFormat/>
    <w:rsid w:val="00547e7f"/>
    <w:pPr>
      <w:widowControl/>
      <w:suppressAutoHyphens w:val="true"/>
      <w:bidi w:val="0"/>
      <w:spacing w:lineRule="auto" w:line="240" w:before="0" w:after="0"/>
      <w:jc w:val="left"/>
    </w:pPr>
    <w:rPr>
      <w:rFonts w:ascii="Cambria" w:hAnsi="Cambria" w:eastAsia="Times New Roman" w:cs="Cambria"/>
      <w:color w:val="000000"/>
      <w:kern w:val="0"/>
      <w:sz w:val="24"/>
      <w:szCs w:val="24"/>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amoletane@gmail.com" TargetMode="External"/><Relationship Id="rId4" Type="http://schemas.openxmlformats.org/officeDocument/2006/relationships/footer" Target="footer1.xml"/><Relationship Id="rId5" Type="http://schemas.openxmlformats.org/officeDocument/2006/relationships/hyperlink" Target="http://www.botc.org.bw/" TargetMode="External"/><Relationship Id="rId6" Type="http://schemas.openxmlformats.org/officeDocument/2006/relationships/hyperlink" Target="mailto:yande.sikazwe-mothae@tloutleholdings.co.ls" TargetMode="External"/><Relationship Id="rId7" Type="http://schemas.openxmlformats.org/officeDocument/2006/relationships/hyperlink" Target="http://www.tloutleholdings.co.ls/" TargetMode="External"/><Relationship Id="rId8" Type="http://schemas.openxmlformats.org/officeDocument/2006/relationships/hyperlink" Target="mailto:info@saso.sadc.int" TargetMode="External"/><Relationship Id="rId9" Type="http://schemas.openxmlformats.org/officeDocument/2006/relationships/hyperlink" Target="http://www.saso.sadc.int/" TargetMode="External"/><Relationship Id="rId10" Type="http://schemas.openxmlformats.org/officeDocument/2006/relationships/hyperlink" Target="http://www.sadc.int/" TargetMode="External"/><Relationship Id="rId11" Type="http://schemas.openxmlformats.org/officeDocument/2006/relationships/hyperlink" Target="https://github.com/ramoletane" TargetMode="Externa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LibreOffice/6.4.7.2$Linux_X86_64 LibreOffice_project/40$Build-2</Application>
  <Pages>5</Pages>
  <Words>1211</Words>
  <Characters>7387</Characters>
  <CharactersWithSpaces>8441</CharactersWithSpaces>
  <Paragraphs>142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2014-04-09T09:17:00Z</dcterms:created>
  <dc:creator>control</dc:creator>
  <dc:description/>
  <dc:language>en-US</dc:language>
  <cp:lastModifiedBy>Ramoletane Lekhanya</cp:lastModifiedBy>
  <dcterms:modified xsi:type="dcterms:W3CDTF">2021-11-16T13:20:27Z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